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0B63B3" w14:textId="77777777" w:rsidR="000407E4" w:rsidRPr="00481BA6" w:rsidRDefault="000407E4" w:rsidP="00710B15">
      <w:pPr>
        <w:rPr>
          <w:lang w:val="en-GB"/>
        </w:rPr>
      </w:pPr>
    </w:p>
    <w:p w14:paraId="6DFC939B" w14:textId="77777777" w:rsidR="000407E4" w:rsidRPr="00481BA6" w:rsidRDefault="000407E4" w:rsidP="00710B15">
      <w:pPr>
        <w:rPr>
          <w:lang w:val="en-GB"/>
        </w:rPr>
      </w:pPr>
    </w:p>
    <w:p w14:paraId="0DB78963" w14:textId="77777777" w:rsidR="000407E4" w:rsidRPr="00481BA6" w:rsidRDefault="000407E4" w:rsidP="00710B15">
      <w:pPr>
        <w:rPr>
          <w:lang w:val="en-GB"/>
        </w:rPr>
      </w:pPr>
    </w:p>
    <w:p w14:paraId="551E59FB" w14:textId="77777777" w:rsidR="000407E4" w:rsidRPr="00481BA6" w:rsidRDefault="000407E4" w:rsidP="00710B15">
      <w:pPr>
        <w:rPr>
          <w:lang w:val="en-GB"/>
        </w:rPr>
      </w:pPr>
    </w:p>
    <w:p w14:paraId="3C285907" w14:textId="4E4146AD" w:rsidR="00461B1B" w:rsidRDefault="00461B1B" w:rsidP="00461B1B">
      <w:pPr>
        <w:jc w:val="center"/>
        <w:outlineLvl w:val="0"/>
        <w:rPr>
          <w:rFonts w:ascii="Arial" w:hAnsi="Arial" w:cs="Arial"/>
          <w:b/>
          <w:sz w:val="36"/>
          <w:szCs w:val="36"/>
          <w:lang w:val="en-GB"/>
        </w:rPr>
      </w:pPr>
      <w:r>
        <w:rPr>
          <w:rFonts w:ascii="Arial" w:hAnsi="Arial" w:cs="Arial"/>
          <w:b/>
          <w:sz w:val="36"/>
          <w:szCs w:val="36"/>
          <w:lang w:val="en-GB"/>
        </w:rPr>
        <w:t>NATIONAL INSTITUTE FOR HEALTH AND CARE EXCELLENCE</w:t>
      </w:r>
    </w:p>
    <w:p w14:paraId="68001AB1" w14:textId="77777777" w:rsidR="00461B1B" w:rsidRDefault="00461B1B" w:rsidP="00B3570A">
      <w:pPr>
        <w:outlineLvl w:val="0"/>
        <w:rPr>
          <w:rFonts w:ascii="Arial" w:hAnsi="Arial" w:cs="Arial"/>
          <w:b/>
          <w:sz w:val="36"/>
          <w:szCs w:val="36"/>
          <w:lang w:val="en-GB"/>
        </w:rPr>
      </w:pPr>
    </w:p>
    <w:p w14:paraId="086EC2CF" w14:textId="26EB1E79" w:rsidR="000407E4" w:rsidRDefault="0020384B" w:rsidP="00461B1B">
      <w:pPr>
        <w:jc w:val="center"/>
        <w:outlineLvl w:val="0"/>
        <w:rPr>
          <w:rFonts w:ascii="Arial" w:hAnsi="Arial" w:cs="Arial"/>
          <w:b/>
          <w:sz w:val="36"/>
          <w:szCs w:val="36"/>
          <w:lang w:val="en-GB"/>
        </w:rPr>
      </w:pPr>
      <w:r>
        <w:rPr>
          <w:rFonts w:ascii="Arial" w:hAnsi="Arial" w:cs="Arial"/>
          <w:b/>
          <w:sz w:val="36"/>
          <w:szCs w:val="36"/>
          <w:lang w:val="en-GB"/>
        </w:rPr>
        <w:t>External Assessment Centre Framework</w:t>
      </w:r>
    </w:p>
    <w:p w14:paraId="1C3443C3" w14:textId="77777777" w:rsidR="000407E4" w:rsidRPr="00461B1B" w:rsidRDefault="00F735D3" w:rsidP="00461B1B">
      <w:pPr>
        <w:jc w:val="center"/>
        <w:rPr>
          <w:rFonts w:ascii="Arial" w:hAnsi="Arial" w:cs="Arial"/>
          <w:sz w:val="36"/>
          <w:szCs w:val="36"/>
          <w:lang w:val="en-GB"/>
        </w:rPr>
      </w:pPr>
      <w:r w:rsidRPr="00461B1B">
        <w:rPr>
          <w:rFonts w:ascii="Arial" w:hAnsi="Arial" w:cs="Arial"/>
          <w:sz w:val="36"/>
          <w:szCs w:val="36"/>
          <w:lang w:val="en-GB"/>
        </w:rPr>
        <w:t>Tender Submission</w:t>
      </w:r>
      <w:r w:rsidRPr="00461B1B">
        <w:rPr>
          <w:rFonts w:ascii="Arial" w:hAnsi="Arial" w:cs="Arial"/>
          <w:sz w:val="36"/>
          <w:szCs w:val="36"/>
          <w:lang w:val="en-GB"/>
        </w:rPr>
        <w:br/>
      </w:r>
      <w:r w:rsidR="001701DF" w:rsidRPr="00461B1B">
        <w:rPr>
          <w:rFonts w:ascii="Arial" w:hAnsi="Arial" w:cs="Arial"/>
          <w:sz w:val="36"/>
          <w:szCs w:val="36"/>
          <w:lang w:val="en-GB"/>
        </w:rPr>
        <w:t>In</w:t>
      </w:r>
      <w:r w:rsidRPr="00461B1B">
        <w:rPr>
          <w:rFonts w:ascii="Arial" w:hAnsi="Arial" w:cs="Arial"/>
          <w:sz w:val="36"/>
          <w:szCs w:val="36"/>
          <w:lang w:val="en-GB"/>
        </w:rPr>
        <w:t>structions and Guidance</w:t>
      </w:r>
    </w:p>
    <w:p w14:paraId="1F55DC6F" w14:textId="77777777" w:rsidR="007626A7" w:rsidRDefault="007626A7" w:rsidP="00461B1B">
      <w:pPr>
        <w:pStyle w:val="ITTgenericheading"/>
        <w:outlineLvl w:val="0"/>
        <w:rPr>
          <w:sz w:val="36"/>
          <w:szCs w:val="36"/>
          <w:lang w:val="en-GB"/>
        </w:rPr>
      </w:pPr>
    </w:p>
    <w:p w14:paraId="7B57CF35" w14:textId="77777777" w:rsidR="007E348D" w:rsidRPr="00461B1B" w:rsidRDefault="007E348D" w:rsidP="00461B1B">
      <w:pPr>
        <w:jc w:val="center"/>
        <w:rPr>
          <w:rFonts w:ascii="Arial" w:hAnsi="Arial" w:cs="Arial"/>
          <w:sz w:val="36"/>
          <w:szCs w:val="36"/>
          <w:lang w:val="en-GB"/>
        </w:rPr>
      </w:pPr>
    </w:p>
    <w:p w14:paraId="72B51910" w14:textId="77777777" w:rsidR="000407E4" w:rsidRPr="00461B1B" w:rsidRDefault="000407E4" w:rsidP="00710B15">
      <w:pPr>
        <w:rPr>
          <w:rFonts w:ascii="Arial" w:hAnsi="Arial" w:cs="Arial"/>
          <w:sz w:val="36"/>
          <w:szCs w:val="36"/>
          <w:lang w:val="en-GB"/>
        </w:rPr>
      </w:pPr>
    </w:p>
    <w:p w14:paraId="288F81E9" w14:textId="77777777" w:rsidR="00414826" w:rsidRPr="00461B1B" w:rsidRDefault="00414826" w:rsidP="00CE256C">
      <w:pPr>
        <w:tabs>
          <w:tab w:val="left" w:pos="0"/>
        </w:tabs>
        <w:rPr>
          <w:rFonts w:ascii="Arial" w:hAnsi="Arial" w:cs="Arial"/>
          <w:sz w:val="36"/>
          <w:szCs w:val="36"/>
          <w:lang w:val="en-GB"/>
        </w:rPr>
        <w:sectPr w:rsidR="00414826" w:rsidRPr="00461B1B" w:rsidSect="00D06E36">
          <w:headerReference w:type="default" r:id="rId8"/>
          <w:footerReference w:type="default" r:id="rId9"/>
          <w:type w:val="oddPage"/>
          <w:pgSz w:w="12240" w:h="15840"/>
          <w:pgMar w:top="1438" w:right="1800" w:bottom="360" w:left="1800" w:header="708" w:footer="708" w:gutter="0"/>
          <w:cols w:space="708"/>
          <w:titlePg/>
          <w:docGrid w:linePitch="360"/>
        </w:sectPr>
      </w:pPr>
      <w:bookmarkStart w:id="0" w:name="_Toc142451954"/>
      <w:bookmarkStart w:id="1" w:name="_Toc147288617"/>
      <w:bookmarkStart w:id="2" w:name="_Toc147289230"/>
      <w:bookmarkStart w:id="3" w:name="_Toc248202963"/>
      <w:bookmarkStart w:id="4" w:name="_Toc250536875"/>
    </w:p>
    <w:p w14:paraId="24778E4E" w14:textId="77777777" w:rsidR="00BD2477" w:rsidRPr="00481BA6" w:rsidRDefault="00C43BF2" w:rsidP="00886CC8">
      <w:pPr>
        <w:pStyle w:val="ITTHeading1"/>
      </w:pPr>
      <w:bookmarkStart w:id="5" w:name="_Toc495066366"/>
      <w:r w:rsidRPr="00481BA6">
        <w:lastRenderedPageBreak/>
        <w:t>Contents</w:t>
      </w:r>
      <w:bookmarkEnd w:id="0"/>
      <w:bookmarkEnd w:id="1"/>
      <w:bookmarkEnd w:id="2"/>
      <w:bookmarkEnd w:id="3"/>
      <w:bookmarkEnd w:id="4"/>
      <w:bookmarkEnd w:id="5"/>
    </w:p>
    <w:bookmarkStart w:id="6" w:name="_Toc304983222"/>
    <w:bookmarkStart w:id="7" w:name="_Toc305151711"/>
    <w:bookmarkStart w:id="8" w:name="_Toc304987718"/>
    <w:bookmarkStart w:id="9" w:name="_Toc306113811"/>
    <w:p w14:paraId="1DEF4132" w14:textId="77777777" w:rsidR="008F4C0B" w:rsidRDefault="00D82541">
      <w:pPr>
        <w:pStyle w:val="TOC1"/>
        <w:tabs>
          <w:tab w:val="left" w:pos="480"/>
          <w:tab w:val="right" w:leader="dot" w:pos="8630"/>
        </w:tabs>
        <w:rPr>
          <w:rFonts w:asciiTheme="minorHAnsi" w:eastAsiaTheme="minorEastAsia" w:hAnsiTheme="minorHAnsi" w:cstheme="minorBidi"/>
          <w:noProof/>
          <w:lang w:val="en-GB" w:eastAsia="en-GB" w:bidi="ar-SA"/>
        </w:rPr>
      </w:pPr>
      <w:r w:rsidRPr="00F326A7">
        <w:rPr>
          <w:rFonts w:cs="Arial"/>
          <w:sz w:val="28"/>
          <w:szCs w:val="28"/>
          <w:lang w:val="en-GB"/>
        </w:rPr>
        <w:fldChar w:fldCharType="begin"/>
      </w:r>
      <w:r w:rsidR="001F3CB9" w:rsidRPr="00481BA6">
        <w:rPr>
          <w:rFonts w:cs="Arial"/>
          <w:sz w:val="28"/>
          <w:szCs w:val="28"/>
          <w:lang w:val="en-GB"/>
        </w:rPr>
        <w:instrText xml:space="preserve"> TOC \h \z \t "Style2,1,ITT Heading 1,1,ITT heading 2,2" </w:instrText>
      </w:r>
      <w:r w:rsidRPr="00F326A7">
        <w:rPr>
          <w:rFonts w:cs="Arial"/>
          <w:sz w:val="28"/>
          <w:szCs w:val="28"/>
          <w:lang w:val="en-GB"/>
        </w:rPr>
        <w:fldChar w:fldCharType="separate"/>
      </w:r>
      <w:hyperlink w:anchor="_Toc495066366" w:history="1">
        <w:r w:rsidR="008F4C0B" w:rsidRPr="00D315BC">
          <w:rPr>
            <w:rStyle w:val="Hyperlink"/>
            <w:noProof/>
          </w:rPr>
          <w:t>1.</w:t>
        </w:r>
        <w:r w:rsidR="008F4C0B">
          <w:rPr>
            <w:rFonts w:asciiTheme="minorHAnsi" w:eastAsiaTheme="minorEastAsia" w:hAnsiTheme="minorHAnsi" w:cstheme="minorBidi"/>
            <w:noProof/>
            <w:lang w:val="en-GB" w:eastAsia="en-GB" w:bidi="ar-SA"/>
          </w:rPr>
          <w:tab/>
        </w:r>
        <w:r w:rsidR="008F4C0B" w:rsidRPr="00D315BC">
          <w:rPr>
            <w:rStyle w:val="Hyperlink"/>
            <w:noProof/>
          </w:rPr>
          <w:t>Contents</w:t>
        </w:r>
        <w:r w:rsidR="008F4C0B">
          <w:rPr>
            <w:noProof/>
            <w:webHidden/>
          </w:rPr>
          <w:tab/>
        </w:r>
        <w:r w:rsidR="008F4C0B">
          <w:rPr>
            <w:noProof/>
            <w:webHidden/>
          </w:rPr>
          <w:fldChar w:fldCharType="begin"/>
        </w:r>
        <w:r w:rsidR="008F4C0B">
          <w:rPr>
            <w:noProof/>
            <w:webHidden/>
          </w:rPr>
          <w:instrText xml:space="preserve"> PAGEREF _Toc495066366 \h </w:instrText>
        </w:r>
        <w:r w:rsidR="008F4C0B">
          <w:rPr>
            <w:noProof/>
            <w:webHidden/>
          </w:rPr>
        </w:r>
        <w:r w:rsidR="008F4C0B">
          <w:rPr>
            <w:noProof/>
            <w:webHidden/>
          </w:rPr>
          <w:fldChar w:fldCharType="separate"/>
        </w:r>
        <w:r w:rsidR="008F4C0B">
          <w:rPr>
            <w:noProof/>
            <w:webHidden/>
          </w:rPr>
          <w:t>2</w:t>
        </w:r>
        <w:r w:rsidR="008F4C0B">
          <w:rPr>
            <w:noProof/>
            <w:webHidden/>
          </w:rPr>
          <w:fldChar w:fldCharType="end"/>
        </w:r>
      </w:hyperlink>
    </w:p>
    <w:p w14:paraId="7EA4CB6A" w14:textId="77777777" w:rsidR="008F4C0B" w:rsidRDefault="00936365">
      <w:pPr>
        <w:pStyle w:val="TOC1"/>
        <w:tabs>
          <w:tab w:val="left" w:pos="480"/>
          <w:tab w:val="right" w:leader="dot" w:pos="8630"/>
        </w:tabs>
        <w:rPr>
          <w:rFonts w:asciiTheme="minorHAnsi" w:eastAsiaTheme="minorEastAsia" w:hAnsiTheme="minorHAnsi" w:cstheme="minorBidi"/>
          <w:noProof/>
          <w:lang w:val="en-GB" w:eastAsia="en-GB" w:bidi="ar-SA"/>
        </w:rPr>
      </w:pPr>
      <w:hyperlink w:anchor="_Toc495066367" w:history="1">
        <w:r w:rsidR="008F4C0B" w:rsidRPr="00D315BC">
          <w:rPr>
            <w:rStyle w:val="Hyperlink"/>
            <w:noProof/>
          </w:rPr>
          <w:t>2.</w:t>
        </w:r>
        <w:r w:rsidR="008F4C0B">
          <w:rPr>
            <w:rFonts w:asciiTheme="minorHAnsi" w:eastAsiaTheme="minorEastAsia" w:hAnsiTheme="minorHAnsi" w:cstheme="minorBidi"/>
            <w:noProof/>
            <w:lang w:val="en-GB" w:eastAsia="en-GB" w:bidi="ar-SA"/>
          </w:rPr>
          <w:tab/>
        </w:r>
        <w:r w:rsidR="008F4C0B" w:rsidRPr="00D315BC">
          <w:rPr>
            <w:rStyle w:val="Hyperlink"/>
            <w:noProof/>
          </w:rPr>
          <w:t>Introduction</w:t>
        </w:r>
        <w:r w:rsidR="008F4C0B">
          <w:rPr>
            <w:noProof/>
            <w:webHidden/>
          </w:rPr>
          <w:tab/>
        </w:r>
        <w:r w:rsidR="008F4C0B">
          <w:rPr>
            <w:noProof/>
            <w:webHidden/>
          </w:rPr>
          <w:fldChar w:fldCharType="begin"/>
        </w:r>
        <w:r w:rsidR="008F4C0B">
          <w:rPr>
            <w:noProof/>
            <w:webHidden/>
          </w:rPr>
          <w:instrText xml:space="preserve"> PAGEREF _Toc495066367 \h </w:instrText>
        </w:r>
        <w:r w:rsidR="008F4C0B">
          <w:rPr>
            <w:noProof/>
            <w:webHidden/>
          </w:rPr>
        </w:r>
        <w:r w:rsidR="008F4C0B">
          <w:rPr>
            <w:noProof/>
            <w:webHidden/>
          </w:rPr>
          <w:fldChar w:fldCharType="separate"/>
        </w:r>
        <w:r w:rsidR="008F4C0B">
          <w:rPr>
            <w:noProof/>
            <w:webHidden/>
          </w:rPr>
          <w:t>4</w:t>
        </w:r>
        <w:r w:rsidR="008F4C0B">
          <w:rPr>
            <w:noProof/>
            <w:webHidden/>
          </w:rPr>
          <w:fldChar w:fldCharType="end"/>
        </w:r>
      </w:hyperlink>
    </w:p>
    <w:p w14:paraId="131CA0D0" w14:textId="77777777" w:rsidR="008F4C0B" w:rsidRDefault="00936365">
      <w:pPr>
        <w:pStyle w:val="TOC1"/>
        <w:tabs>
          <w:tab w:val="left" w:pos="480"/>
          <w:tab w:val="right" w:leader="dot" w:pos="8630"/>
        </w:tabs>
        <w:rPr>
          <w:rFonts w:asciiTheme="minorHAnsi" w:eastAsiaTheme="minorEastAsia" w:hAnsiTheme="minorHAnsi" w:cstheme="minorBidi"/>
          <w:noProof/>
          <w:lang w:val="en-GB" w:eastAsia="en-GB" w:bidi="ar-SA"/>
        </w:rPr>
      </w:pPr>
      <w:hyperlink w:anchor="_Toc495066368" w:history="1">
        <w:r w:rsidR="008F4C0B" w:rsidRPr="00D315BC">
          <w:rPr>
            <w:rStyle w:val="Hyperlink"/>
            <w:noProof/>
          </w:rPr>
          <w:t>3.</w:t>
        </w:r>
        <w:r w:rsidR="008F4C0B">
          <w:rPr>
            <w:rFonts w:asciiTheme="minorHAnsi" w:eastAsiaTheme="minorEastAsia" w:hAnsiTheme="minorHAnsi" w:cstheme="minorBidi"/>
            <w:noProof/>
            <w:lang w:val="en-GB" w:eastAsia="en-GB" w:bidi="ar-SA"/>
          </w:rPr>
          <w:tab/>
        </w:r>
        <w:r w:rsidR="008F4C0B" w:rsidRPr="00D315BC">
          <w:rPr>
            <w:rStyle w:val="Hyperlink"/>
            <w:noProof/>
          </w:rPr>
          <w:t>Contract Details</w:t>
        </w:r>
        <w:r w:rsidR="008F4C0B">
          <w:rPr>
            <w:noProof/>
            <w:webHidden/>
          </w:rPr>
          <w:tab/>
        </w:r>
        <w:r w:rsidR="008F4C0B">
          <w:rPr>
            <w:noProof/>
            <w:webHidden/>
          </w:rPr>
          <w:fldChar w:fldCharType="begin"/>
        </w:r>
        <w:r w:rsidR="008F4C0B">
          <w:rPr>
            <w:noProof/>
            <w:webHidden/>
          </w:rPr>
          <w:instrText xml:space="preserve"> PAGEREF _Toc495066368 \h </w:instrText>
        </w:r>
        <w:r w:rsidR="008F4C0B">
          <w:rPr>
            <w:noProof/>
            <w:webHidden/>
          </w:rPr>
        </w:r>
        <w:r w:rsidR="008F4C0B">
          <w:rPr>
            <w:noProof/>
            <w:webHidden/>
          </w:rPr>
          <w:fldChar w:fldCharType="separate"/>
        </w:r>
        <w:r w:rsidR="008F4C0B">
          <w:rPr>
            <w:noProof/>
            <w:webHidden/>
          </w:rPr>
          <w:t>4</w:t>
        </w:r>
        <w:r w:rsidR="008F4C0B">
          <w:rPr>
            <w:noProof/>
            <w:webHidden/>
          </w:rPr>
          <w:fldChar w:fldCharType="end"/>
        </w:r>
      </w:hyperlink>
    </w:p>
    <w:p w14:paraId="4C52166A" w14:textId="77777777" w:rsidR="008F4C0B" w:rsidRDefault="00936365">
      <w:pPr>
        <w:pStyle w:val="TOC1"/>
        <w:tabs>
          <w:tab w:val="left" w:pos="480"/>
          <w:tab w:val="right" w:leader="dot" w:pos="8630"/>
        </w:tabs>
        <w:rPr>
          <w:rFonts w:asciiTheme="minorHAnsi" w:eastAsiaTheme="minorEastAsia" w:hAnsiTheme="minorHAnsi" w:cstheme="minorBidi"/>
          <w:noProof/>
          <w:lang w:val="en-GB" w:eastAsia="en-GB" w:bidi="ar-SA"/>
        </w:rPr>
      </w:pPr>
      <w:hyperlink w:anchor="_Toc495066369" w:history="1">
        <w:r w:rsidR="008F4C0B" w:rsidRPr="00D315BC">
          <w:rPr>
            <w:rStyle w:val="Hyperlink"/>
            <w:noProof/>
          </w:rPr>
          <w:t>4.</w:t>
        </w:r>
        <w:r w:rsidR="008F4C0B">
          <w:rPr>
            <w:rFonts w:asciiTheme="minorHAnsi" w:eastAsiaTheme="minorEastAsia" w:hAnsiTheme="minorHAnsi" w:cstheme="minorBidi"/>
            <w:noProof/>
            <w:lang w:val="en-GB" w:eastAsia="en-GB" w:bidi="ar-SA"/>
          </w:rPr>
          <w:tab/>
        </w:r>
        <w:r w:rsidR="008F4C0B" w:rsidRPr="00D315BC">
          <w:rPr>
            <w:rStyle w:val="Hyperlink"/>
            <w:noProof/>
          </w:rPr>
          <w:t>Framework value and NICE budget</w:t>
        </w:r>
        <w:r w:rsidR="008F4C0B">
          <w:rPr>
            <w:noProof/>
            <w:webHidden/>
          </w:rPr>
          <w:tab/>
        </w:r>
        <w:r w:rsidR="008F4C0B">
          <w:rPr>
            <w:noProof/>
            <w:webHidden/>
          </w:rPr>
          <w:fldChar w:fldCharType="begin"/>
        </w:r>
        <w:r w:rsidR="008F4C0B">
          <w:rPr>
            <w:noProof/>
            <w:webHidden/>
          </w:rPr>
          <w:instrText xml:space="preserve"> PAGEREF _Toc495066369 \h </w:instrText>
        </w:r>
        <w:r w:rsidR="008F4C0B">
          <w:rPr>
            <w:noProof/>
            <w:webHidden/>
          </w:rPr>
        </w:r>
        <w:r w:rsidR="008F4C0B">
          <w:rPr>
            <w:noProof/>
            <w:webHidden/>
          </w:rPr>
          <w:fldChar w:fldCharType="separate"/>
        </w:r>
        <w:r w:rsidR="008F4C0B">
          <w:rPr>
            <w:noProof/>
            <w:webHidden/>
          </w:rPr>
          <w:t>4</w:t>
        </w:r>
        <w:r w:rsidR="008F4C0B">
          <w:rPr>
            <w:noProof/>
            <w:webHidden/>
          </w:rPr>
          <w:fldChar w:fldCharType="end"/>
        </w:r>
      </w:hyperlink>
    </w:p>
    <w:p w14:paraId="0432CBF5" w14:textId="77777777" w:rsidR="008F4C0B" w:rsidRDefault="00936365">
      <w:pPr>
        <w:pStyle w:val="TOC1"/>
        <w:tabs>
          <w:tab w:val="left" w:pos="480"/>
          <w:tab w:val="right" w:leader="dot" w:pos="8630"/>
        </w:tabs>
        <w:rPr>
          <w:rFonts w:asciiTheme="minorHAnsi" w:eastAsiaTheme="minorEastAsia" w:hAnsiTheme="minorHAnsi" w:cstheme="minorBidi"/>
          <w:noProof/>
          <w:lang w:val="en-GB" w:eastAsia="en-GB" w:bidi="ar-SA"/>
        </w:rPr>
      </w:pPr>
      <w:hyperlink w:anchor="_Toc495066370" w:history="1">
        <w:r w:rsidR="008F4C0B" w:rsidRPr="00D315BC">
          <w:rPr>
            <w:rStyle w:val="Hyperlink"/>
            <w:noProof/>
          </w:rPr>
          <w:t>5.</w:t>
        </w:r>
        <w:r w:rsidR="008F4C0B">
          <w:rPr>
            <w:rFonts w:asciiTheme="minorHAnsi" w:eastAsiaTheme="minorEastAsia" w:hAnsiTheme="minorHAnsi" w:cstheme="minorBidi"/>
            <w:noProof/>
            <w:lang w:val="en-GB" w:eastAsia="en-GB" w:bidi="ar-SA"/>
          </w:rPr>
          <w:tab/>
        </w:r>
        <w:r w:rsidR="008F4C0B" w:rsidRPr="00D315BC">
          <w:rPr>
            <w:rStyle w:val="Hyperlink"/>
            <w:noProof/>
          </w:rPr>
          <w:t>Invitation to Tender Pack</w:t>
        </w:r>
        <w:r w:rsidR="008F4C0B">
          <w:rPr>
            <w:noProof/>
            <w:webHidden/>
          </w:rPr>
          <w:tab/>
        </w:r>
        <w:r w:rsidR="008F4C0B">
          <w:rPr>
            <w:noProof/>
            <w:webHidden/>
          </w:rPr>
          <w:fldChar w:fldCharType="begin"/>
        </w:r>
        <w:r w:rsidR="008F4C0B">
          <w:rPr>
            <w:noProof/>
            <w:webHidden/>
          </w:rPr>
          <w:instrText xml:space="preserve"> PAGEREF _Toc495066370 \h </w:instrText>
        </w:r>
        <w:r w:rsidR="008F4C0B">
          <w:rPr>
            <w:noProof/>
            <w:webHidden/>
          </w:rPr>
        </w:r>
        <w:r w:rsidR="008F4C0B">
          <w:rPr>
            <w:noProof/>
            <w:webHidden/>
          </w:rPr>
          <w:fldChar w:fldCharType="separate"/>
        </w:r>
        <w:r w:rsidR="008F4C0B">
          <w:rPr>
            <w:noProof/>
            <w:webHidden/>
          </w:rPr>
          <w:t>5</w:t>
        </w:r>
        <w:r w:rsidR="008F4C0B">
          <w:rPr>
            <w:noProof/>
            <w:webHidden/>
          </w:rPr>
          <w:fldChar w:fldCharType="end"/>
        </w:r>
      </w:hyperlink>
    </w:p>
    <w:p w14:paraId="2BC73B9D" w14:textId="77777777" w:rsidR="008F4C0B" w:rsidRDefault="00936365">
      <w:pPr>
        <w:pStyle w:val="TOC1"/>
        <w:tabs>
          <w:tab w:val="left" w:pos="480"/>
          <w:tab w:val="right" w:leader="dot" w:pos="8630"/>
        </w:tabs>
        <w:rPr>
          <w:rFonts w:asciiTheme="minorHAnsi" w:eastAsiaTheme="minorEastAsia" w:hAnsiTheme="minorHAnsi" w:cstheme="minorBidi"/>
          <w:noProof/>
          <w:lang w:val="en-GB" w:eastAsia="en-GB" w:bidi="ar-SA"/>
        </w:rPr>
      </w:pPr>
      <w:hyperlink w:anchor="_Toc495066371" w:history="1">
        <w:r w:rsidR="008F4C0B" w:rsidRPr="00D315BC">
          <w:rPr>
            <w:rStyle w:val="Hyperlink"/>
            <w:noProof/>
          </w:rPr>
          <w:t>6.</w:t>
        </w:r>
        <w:r w:rsidR="008F4C0B">
          <w:rPr>
            <w:rFonts w:asciiTheme="minorHAnsi" w:eastAsiaTheme="minorEastAsia" w:hAnsiTheme="minorHAnsi" w:cstheme="minorBidi"/>
            <w:noProof/>
            <w:lang w:val="en-GB" w:eastAsia="en-GB" w:bidi="ar-SA"/>
          </w:rPr>
          <w:tab/>
        </w:r>
        <w:r w:rsidR="008F4C0B" w:rsidRPr="00D315BC">
          <w:rPr>
            <w:rStyle w:val="Hyperlink"/>
            <w:noProof/>
          </w:rPr>
          <w:t>Instructions and Guidance</w:t>
        </w:r>
        <w:r w:rsidR="008F4C0B">
          <w:rPr>
            <w:noProof/>
            <w:webHidden/>
          </w:rPr>
          <w:tab/>
        </w:r>
        <w:r w:rsidR="008F4C0B">
          <w:rPr>
            <w:noProof/>
            <w:webHidden/>
          </w:rPr>
          <w:fldChar w:fldCharType="begin"/>
        </w:r>
        <w:r w:rsidR="008F4C0B">
          <w:rPr>
            <w:noProof/>
            <w:webHidden/>
          </w:rPr>
          <w:instrText xml:space="preserve"> PAGEREF _Toc495066371 \h </w:instrText>
        </w:r>
        <w:r w:rsidR="008F4C0B">
          <w:rPr>
            <w:noProof/>
            <w:webHidden/>
          </w:rPr>
        </w:r>
        <w:r w:rsidR="008F4C0B">
          <w:rPr>
            <w:noProof/>
            <w:webHidden/>
          </w:rPr>
          <w:fldChar w:fldCharType="separate"/>
        </w:r>
        <w:r w:rsidR="008F4C0B">
          <w:rPr>
            <w:noProof/>
            <w:webHidden/>
          </w:rPr>
          <w:t>6</w:t>
        </w:r>
        <w:r w:rsidR="008F4C0B">
          <w:rPr>
            <w:noProof/>
            <w:webHidden/>
          </w:rPr>
          <w:fldChar w:fldCharType="end"/>
        </w:r>
      </w:hyperlink>
    </w:p>
    <w:p w14:paraId="1546C610" w14:textId="77777777" w:rsidR="008F4C0B" w:rsidRDefault="00936365">
      <w:pPr>
        <w:pStyle w:val="TOC2"/>
        <w:tabs>
          <w:tab w:val="left" w:pos="880"/>
          <w:tab w:val="right" w:leader="dot" w:pos="8630"/>
        </w:tabs>
        <w:rPr>
          <w:rFonts w:asciiTheme="minorHAnsi" w:eastAsiaTheme="minorEastAsia" w:hAnsiTheme="minorHAnsi" w:cstheme="minorBidi"/>
          <w:noProof/>
          <w:lang w:val="en-GB" w:eastAsia="en-GB" w:bidi="ar-SA"/>
        </w:rPr>
      </w:pPr>
      <w:hyperlink w:anchor="_Toc495066372" w:history="1">
        <w:r w:rsidR="008F4C0B" w:rsidRPr="00D315BC">
          <w:rPr>
            <w:rStyle w:val="Hyperlink"/>
            <w:noProof/>
          </w:rPr>
          <w:t>6.1.</w:t>
        </w:r>
        <w:r w:rsidR="008F4C0B">
          <w:rPr>
            <w:rFonts w:asciiTheme="minorHAnsi" w:eastAsiaTheme="minorEastAsia" w:hAnsiTheme="minorHAnsi" w:cstheme="minorBidi"/>
            <w:noProof/>
            <w:lang w:val="en-GB" w:eastAsia="en-GB" w:bidi="ar-SA"/>
          </w:rPr>
          <w:tab/>
        </w:r>
        <w:r w:rsidR="008F4C0B" w:rsidRPr="00D315BC">
          <w:rPr>
            <w:rStyle w:val="Hyperlink"/>
            <w:noProof/>
          </w:rPr>
          <w:t>Supplier Invitation to Tender</w:t>
        </w:r>
        <w:r w:rsidR="008F4C0B">
          <w:rPr>
            <w:noProof/>
            <w:webHidden/>
          </w:rPr>
          <w:tab/>
        </w:r>
        <w:r w:rsidR="008F4C0B">
          <w:rPr>
            <w:noProof/>
            <w:webHidden/>
          </w:rPr>
          <w:fldChar w:fldCharType="begin"/>
        </w:r>
        <w:r w:rsidR="008F4C0B">
          <w:rPr>
            <w:noProof/>
            <w:webHidden/>
          </w:rPr>
          <w:instrText xml:space="preserve"> PAGEREF _Toc495066372 \h </w:instrText>
        </w:r>
        <w:r w:rsidR="008F4C0B">
          <w:rPr>
            <w:noProof/>
            <w:webHidden/>
          </w:rPr>
        </w:r>
        <w:r w:rsidR="008F4C0B">
          <w:rPr>
            <w:noProof/>
            <w:webHidden/>
          </w:rPr>
          <w:fldChar w:fldCharType="separate"/>
        </w:r>
        <w:r w:rsidR="008F4C0B">
          <w:rPr>
            <w:noProof/>
            <w:webHidden/>
          </w:rPr>
          <w:t>6</w:t>
        </w:r>
        <w:r w:rsidR="008F4C0B">
          <w:rPr>
            <w:noProof/>
            <w:webHidden/>
          </w:rPr>
          <w:fldChar w:fldCharType="end"/>
        </w:r>
      </w:hyperlink>
    </w:p>
    <w:p w14:paraId="572906FD" w14:textId="77777777" w:rsidR="008F4C0B" w:rsidRDefault="00936365">
      <w:pPr>
        <w:pStyle w:val="TOC2"/>
        <w:tabs>
          <w:tab w:val="left" w:pos="880"/>
          <w:tab w:val="right" w:leader="dot" w:pos="8630"/>
        </w:tabs>
        <w:rPr>
          <w:rFonts w:asciiTheme="minorHAnsi" w:eastAsiaTheme="minorEastAsia" w:hAnsiTheme="minorHAnsi" w:cstheme="minorBidi"/>
          <w:noProof/>
          <w:lang w:val="en-GB" w:eastAsia="en-GB" w:bidi="ar-SA"/>
        </w:rPr>
      </w:pPr>
      <w:hyperlink w:anchor="_Toc495066373" w:history="1">
        <w:r w:rsidR="008F4C0B" w:rsidRPr="00D315BC">
          <w:rPr>
            <w:rStyle w:val="Hyperlink"/>
            <w:noProof/>
          </w:rPr>
          <w:t>6.2.</w:t>
        </w:r>
        <w:r w:rsidR="008F4C0B">
          <w:rPr>
            <w:rFonts w:asciiTheme="minorHAnsi" w:eastAsiaTheme="minorEastAsia" w:hAnsiTheme="minorHAnsi" w:cstheme="minorBidi"/>
            <w:noProof/>
            <w:lang w:val="en-GB" w:eastAsia="en-GB" w:bidi="ar-SA"/>
          </w:rPr>
          <w:tab/>
        </w:r>
        <w:r w:rsidR="008F4C0B" w:rsidRPr="00D315BC">
          <w:rPr>
            <w:rStyle w:val="Hyperlink"/>
            <w:noProof/>
          </w:rPr>
          <w:t>Short-listed Suppliers for Interview</w:t>
        </w:r>
        <w:r w:rsidR="008F4C0B">
          <w:rPr>
            <w:noProof/>
            <w:webHidden/>
          </w:rPr>
          <w:tab/>
        </w:r>
        <w:r w:rsidR="008F4C0B">
          <w:rPr>
            <w:noProof/>
            <w:webHidden/>
          </w:rPr>
          <w:fldChar w:fldCharType="begin"/>
        </w:r>
        <w:r w:rsidR="008F4C0B">
          <w:rPr>
            <w:noProof/>
            <w:webHidden/>
          </w:rPr>
          <w:instrText xml:space="preserve"> PAGEREF _Toc495066373 \h </w:instrText>
        </w:r>
        <w:r w:rsidR="008F4C0B">
          <w:rPr>
            <w:noProof/>
            <w:webHidden/>
          </w:rPr>
        </w:r>
        <w:r w:rsidR="008F4C0B">
          <w:rPr>
            <w:noProof/>
            <w:webHidden/>
          </w:rPr>
          <w:fldChar w:fldCharType="separate"/>
        </w:r>
        <w:r w:rsidR="008F4C0B">
          <w:rPr>
            <w:noProof/>
            <w:webHidden/>
          </w:rPr>
          <w:t>6</w:t>
        </w:r>
        <w:r w:rsidR="008F4C0B">
          <w:rPr>
            <w:noProof/>
            <w:webHidden/>
          </w:rPr>
          <w:fldChar w:fldCharType="end"/>
        </w:r>
      </w:hyperlink>
    </w:p>
    <w:p w14:paraId="5BFDF412" w14:textId="77777777" w:rsidR="008F4C0B" w:rsidRDefault="00936365">
      <w:pPr>
        <w:pStyle w:val="TOC2"/>
        <w:tabs>
          <w:tab w:val="left" w:pos="880"/>
          <w:tab w:val="right" w:leader="dot" w:pos="8630"/>
        </w:tabs>
        <w:rPr>
          <w:rFonts w:asciiTheme="minorHAnsi" w:eastAsiaTheme="minorEastAsia" w:hAnsiTheme="minorHAnsi" w:cstheme="minorBidi"/>
          <w:noProof/>
          <w:lang w:val="en-GB" w:eastAsia="en-GB" w:bidi="ar-SA"/>
        </w:rPr>
      </w:pPr>
      <w:hyperlink w:anchor="_Toc495066374" w:history="1">
        <w:r w:rsidR="008F4C0B" w:rsidRPr="00D315BC">
          <w:rPr>
            <w:rStyle w:val="Hyperlink"/>
            <w:noProof/>
          </w:rPr>
          <w:t>6.3.</w:t>
        </w:r>
        <w:r w:rsidR="008F4C0B">
          <w:rPr>
            <w:rFonts w:asciiTheme="minorHAnsi" w:eastAsiaTheme="minorEastAsia" w:hAnsiTheme="minorHAnsi" w:cstheme="minorBidi"/>
            <w:noProof/>
            <w:lang w:val="en-GB" w:eastAsia="en-GB" w:bidi="ar-SA"/>
          </w:rPr>
          <w:tab/>
        </w:r>
        <w:r w:rsidR="008F4C0B" w:rsidRPr="00D315BC">
          <w:rPr>
            <w:rStyle w:val="Hyperlink"/>
            <w:noProof/>
          </w:rPr>
          <w:t>Procurement Timetable</w:t>
        </w:r>
        <w:r w:rsidR="008F4C0B">
          <w:rPr>
            <w:noProof/>
            <w:webHidden/>
          </w:rPr>
          <w:tab/>
        </w:r>
        <w:r w:rsidR="008F4C0B">
          <w:rPr>
            <w:noProof/>
            <w:webHidden/>
          </w:rPr>
          <w:fldChar w:fldCharType="begin"/>
        </w:r>
        <w:r w:rsidR="008F4C0B">
          <w:rPr>
            <w:noProof/>
            <w:webHidden/>
          </w:rPr>
          <w:instrText xml:space="preserve"> PAGEREF _Toc495066374 \h </w:instrText>
        </w:r>
        <w:r w:rsidR="008F4C0B">
          <w:rPr>
            <w:noProof/>
            <w:webHidden/>
          </w:rPr>
        </w:r>
        <w:r w:rsidR="008F4C0B">
          <w:rPr>
            <w:noProof/>
            <w:webHidden/>
          </w:rPr>
          <w:fldChar w:fldCharType="separate"/>
        </w:r>
        <w:r w:rsidR="008F4C0B">
          <w:rPr>
            <w:noProof/>
            <w:webHidden/>
          </w:rPr>
          <w:t>6</w:t>
        </w:r>
        <w:r w:rsidR="008F4C0B">
          <w:rPr>
            <w:noProof/>
            <w:webHidden/>
          </w:rPr>
          <w:fldChar w:fldCharType="end"/>
        </w:r>
      </w:hyperlink>
    </w:p>
    <w:p w14:paraId="3889406A" w14:textId="77777777" w:rsidR="008F4C0B" w:rsidRDefault="00936365">
      <w:pPr>
        <w:pStyle w:val="TOC1"/>
        <w:tabs>
          <w:tab w:val="left" w:pos="480"/>
          <w:tab w:val="right" w:leader="dot" w:pos="8630"/>
        </w:tabs>
        <w:rPr>
          <w:rFonts w:asciiTheme="minorHAnsi" w:eastAsiaTheme="minorEastAsia" w:hAnsiTheme="minorHAnsi" w:cstheme="minorBidi"/>
          <w:noProof/>
          <w:lang w:val="en-GB" w:eastAsia="en-GB" w:bidi="ar-SA"/>
        </w:rPr>
      </w:pPr>
      <w:hyperlink w:anchor="_Toc495066375" w:history="1">
        <w:r w:rsidR="008F4C0B" w:rsidRPr="00D315BC">
          <w:rPr>
            <w:rStyle w:val="Hyperlink"/>
            <w:noProof/>
          </w:rPr>
          <w:t>7.</w:t>
        </w:r>
        <w:r w:rsidR="008F4C0B">
          <w:rPr>
            <w:rFonts w:asciiTheme="minorHAnsi" w:eastAsiaTheme="minorEastAsia" w:hAnsiTheme="minorHAnsi" w:cstheme="minorBidi"/>
            <w:noProof/>
            <w:lang w:val="en-GB" w:eastAsia="en-GB" w:bidi="ar-SA"/>
          </w:rPr>
          <w:tab/>
        </w:r>
        <w:r w:rsidR="008F4C0B" w:rsidRPr="00D315BC">
          <w:rPr>
            <w:rStyle w:val="Hyperlink"/>
            <w:noProof/>
          </w:rPr>
          <w:t>Suppliers Instructions</w:t>
        </w:r>
        <w:r w:rsidR="008F4C0B">
          <w:rPr>
            <w:noProof/>
            <w:webHidden/>
          </w:rPr>
          <w:tab/>
        </w:r>
        <w:r w:rsidR="008F4C0B">
          <w:rPr>
            <w:noProof/>
            <w:webHidden/>
          </w:rPr>
          <w:fldChar w:fldCharType="begin"/>
        </w:r>
        <w:r w:rsidR="008F4C0B">
          <w:rPr>
            <w:noProof/>
            <w:webHidden/>
          </w:rPr>
          <w:instrText xml:space="preserve"> PAGEREF _Toc495066375 \h </w:instrText>
        </w:r>
        <w:r w:rsidR="008F4C0B">
          <w:rPr>
            <w:noProof/>
            <w:webHidden/>
          </w:rPr>
        </w:r>
        <w:r w:rsidR="008F4C0B">
          <w:rPr>
            <w:noProof/>
            <w:webHidden/>
          </w:rPr>
          <w:fldChar w:fldCharType="separate"/>
        </w:r>
        <w:r w:rsidR="008F4C0B">
          <w:rPr>
            <w:noProof/>
            <w:webHidden/>
          </w:rPr>
          <w:t>7</w:t>
        </w:r>
        <w:r w:rsidR="008F4C0B">
          <w:rPr>
            <w:noProof/>
            <w:webHidden/>
          </w:rPr>
          <w:fldChar w:fldCharType="end"/>
        </w:r>
      </w:hyperlink>
    </w:p>
    <w:p w14:paraId="0478EF3D" w14:textId="77777777" w:rsidR="008F4C0B" w:rsidRDefault="00936365">
      <w:pPr>
        <w:pStyle w:val="TOC2"/>
        <w:tabs>
          <w:tab w:val="left" w:pos="1100"/>
          <w:tab w:val="right" w:leader="dot" w:pos="8630"/>
        </w:tabs>
        <w:rPr>
          <w:rFonts w:asciiTheme="minorHAnsi" w:eastAsiaTheme="minorEastAsia" w:hAnsiTheme="minorHAnsi" w:cstheme="minorBidi"/>
          <w:noProof/>
          <w:lang w:val="en-GB" w:eastAsia="en-GB" w:bidi="ar-SA"/>
        </w:rPr>
      </w:pPr>
      <w:hyperlink w:anchor="_Toc495066376" w:history="1">
        <w:r w:rsidR="008F4C0B" w:rsidRPr="00D315BC">
          <w:rPr>
            <w:rStyle w:val="Hyperlink"/>
            <w:noProof/>
          </w:rPr>
          <w:t>7.16.</w:t>
        </w:r>
        <w:r w:rsidR="008F4C0B">
          <w:rPr>
            <w:rFonts w:asciiTheme="minorHAnsi" w:eastAsiaTheme="minorEastAsia" w:hAnsiTheme="minorHAnsi" w:cstheme="minorBidi"/>
            <w:noProof/>
            <w:lang w:val="en-GB" w:eastAsia="en-GB" w:bidi="ar-SA"/>
          </w:rPr>
          <w:tab/>
        </w:r>
        <w:r w:rsidR="008F4C0B" w:rsidRPr="00D315BC">
          <w:rPr>
            <w:rStyle w:val="Hyperlink"/>
            <w:noProof/>
          </w:rPr>
          <w:t>Non Compliance and/or disqualification</w:t>
        </w:r>
        <w:r w:rsidR="008F4C0B">
          <w:rPr>
            <w:noProof/>
            <w:webHidden/>
          </w:rPr>
          <w:tab/>
        </w:r>
        <w:r w:rsidR="008F4C0B">
          <w:rPr>
            <w:noProof/>
            <w:webHidden/>
          </w:rPr>
          <w:fldChar w:fldCharType="begin"/>
        </w:r>
        <w:r w:rsidR="008F4C0B">
          <w:rPr>
            <w:noProof/>
            <w:webHidden/>
          </w:rPr>
          <w:instrText xml:space="preserve"> PAGEREF _Toc495066376 \h </w:instrText>
        </w:r>
        <w:r w:rsidR="008F4C0B">
          <w:rPr>
            <w:noProof/>
            <w:webHidden/>
          </w:rPr>
        </w:r>
        <w:r w:rsidR="008F4C0B">
          <w:rPr>
            <w:noProof/>
            <w:webHidden/>
          </w:rPr>
          <w:fldChar w:fldCharType="separate"/>
        </w:r>
        <w:r w:rsidR="008F4C0B">
          <w:rPr>
            <w:noProof/>
            <w:webHidden/>
          </w:rPr>
          <w:t>9</w:t>
        </w:r>
        <w:r w:rsidR="008F4C0B">
          <w:rPr>
            <w:noProof/>
            <w:webHidden/>
          </w:rPr>
          <w:fldChar w:fldCharType="end"/>
        </w:r>
      </w:hyperlink>
    </w:p>
    <w:p w14:paraId="2E7EAAA3" w14:textId="77777777" w:rsidR="008F4C0B" w:rsidRDefault="00936365">
      <w:pPr>
        <w:pStyle w:val="TOC1"/>
        <w:tabs>
          <w:tab w:val="left" w:pos="480"/>
          <w:tab w:val="right" w:leader="dot" w:pos="8630"/>
        </w:tabs>
        <w:rPr>
          <w:rFonts w:asciiTheme="minorHAnsi" w:eastAsiaTheme="minorEastAsia" w:hAnsiTheme="minorHAnsi" w:cstheme="minorBidi"/>
          <w:noProof/>
          <w:lang w:val="en-GB" w:eastAsia="en-GB" w:bidi="ar-SA"/>
        </w:rPr>
      </w:pPr>
      <w:hyperlink w:anchor="_Toc495066377" w:history="1">
        <w:r w:rsidR="008F4C0B" w:rsidRPr="00D315BC">
          <w:rPr>
            <w:rStyle w:val="Hyperlink"/>
            <w:noProof/>
          </w:rPr>
          <w:t>8.</w:t>
        </w:r>
        <w:r w:rsidR="008F4C0B">
          <w:rPr>
            <w:rFonts w:asciiTheme="minorHAnsi" w:eastAsiaTheme="minorEastAsia" w:hAnsiTheme="minorHAnsi" w:cstheme="minorBidi"/>
            <w:noProof/>
            <w:lang w:val="en-GB" w:eastAsia="en-GB" w:bidi="ar-SA"/>
          </w:rPr>
          <w:tab/>
        </w:r>
        <w:r w:rsidR="008F4C0B" w:rsidRPr="00D315BC">
          <w:rPr>
            <w:rStyle w:val="Hyperlink"/>
            <w:noProof/>
          </w:rPr>
          <w:t>Queries about the Procurement</w:t>
        </w:r>
        <w:r w:rsidR="008F4C0B">
          <w:rPr>
            <w:noProof/>
            <w:webHidden/>
          </w:rPr>
          <w:tab/>
        </w:r>
        <w:r w:rsidR="008F4C0B">
          <w:rPr>
            <w:noProof/>
            <w:webHidden/>
          </w:rPr>
          <w:fldChar w:fldCharType="begin"/>
        </w:r>
        <w:r w:rsidR="008F4C0B">
          <w:rPr>
            <w:noProof/>
            <w:webHidden/>
          </w:rPr>
          <w:instrText xml:space="preserve"> PAGEREF _Toc495066377 \h </w:instrText>
        </w:r>
        <w:r w:rsidR="008F4C0B">
          <w:rPr>
            <w:noProof/>
            <w:webHidden/>
          </w:rPr>
        </w:r>
        <w:r w:rsidR="008F4C0B">
          <w:rPr>
            <w:noProof/>
            <w:webHidden/>
          </w:rPr>
          <w:fldChar w:fldCharType="separate"/>
        </w:r>
        <w:r w:rsidR="008F4C0B">
          <w:rPr>
            <w:noProof/>
            <w:webHidden/>
          </w:rPr>
          <w:t>9</w:t>
        </w:r>
        <w:r w:rsidR="008F4C0B">
          <w:rPr>
            <w:noProof/>
            <w:webHidden/>
          </w:rPr>
          <w:fldChar w:fldCharType="end"/>
        </w:r>
      </w:hyperlink>
    </w:p>
    <w:p w14:paraId="4C6500E3" w14:textId="77777777" w:rsidR="008F4C0B" w:rsidRDefault="00936365">
      <w:pPr>
        <w:pStyle w:val="TOC1"/>
        <w:tabs>
          <w:tab w:val="left" w:pos="480"/>
          <w:tab w:val="right" w:leader="dot" w:pos="8630"/>
        </w:tabs>
        <w:rPr>
          <w:rFonts w:asciiTheme="minorHAnsi" w:eastAsiaTheme="minorEastAsia" w:hAnsiTheme="minorHAnsi" w:cstheme="minorBidi"/>
          <w:noProof/>
          <w:lang w:val="en-GB" w:eastAsia="en-GB" w:bidi="ar-SA"/>
        </w:rPr>
      </w:pPr>
      <w:hyperlink w:anchor="_Toc495066378" w:history="1">
        <w:r w:rsidR="008F4C0B" w:rsidRPr="00D315BC">
          <w:rPr>
            <w:rStyle w:val="Hyperlink"/>
            <w:noProof/>
          </w:rPr>
          <w:t>9.</w:t>
        </w:r>
        <w:r w:rsidR="008F4C0B">
          <w:rPr>
            <w:rFonts w:asciiTheme="minorHAnsi" w:eastAsiaTheme="minorEastAsia" w:hAnsiTheme="minorHAnsi" w:cstheme="minorBidi"/>
            <w:noProof/>
            <w:lang w:val="en-GB" w:eastAsia="en-GB" w:bidi="ar-SA"/>
          </w:rPr>
          <w:tab/>
        </w:r>
        <w:r w:rsidR="008F4C0B" w:rsidRPr="00D315BC">
          <w:rPr>
            <w:rStyle w:val="Hyperlink"/>
            <w:noProof/>
          </w:rPr>
          <w:t>Terms and Conditions queries</w:t>
        </w:r>
        <w:r w:rsidR="008F4C0B">
          <w:rPr>
            <w:noProof/>
            <w:webHidden/>
          </w:rPr>
          <w:tab/>
        </w:r>
        <w:r w:rsidR="008F4C0B">
          <w:rPr>
            <w:noProof/>
            <w:webHidden/>
          </w:rPr>
          <w:fldChar w:fldCharType="begin"/>
        </w:r>
        <w:r w:rsidR="008F4C0B">
          <w:rPr>
            <w:noProof/>
            <w:webHidden/>
          </w:rPr>
          <w:instrText xml:space="preserve"> PAGEREF _Toc495066378 \h </w:instrText>
        </w:r>
        <w:r w:rsidR="008F4C0B">
          <w:rPr>
            <w:noProof/>
            <w:webHidden/>
          </w:rPr>
        </w:r>
        <w:r w:rsidR="008F4C0B">
          <w:rPr>
            <w:noProof/>
            <w:webHidden/>
          </w:rPr>
          <w:fldChar w:fldCharType="separate"/>
        </w:r>
        <w:r w:rsidR="008F4C0B">
          <w:rPr>
            <w:noProof/>
            <w:webHidden/>
          </w:rPr>
          <w:t>10</w:t>
        </w:r>
        <w:r w:rsidR="008F4C0B">
          <w:rPr>
            <w:noProof/>
            <w:webHidden/>
          </w:rPr>
          <w:fldChar w:fldCharType="end"/>
        </w:r>
      </w:hyperlink>
    </w:p>
    <w:p w14:paraId="59DFDDDA" w14:textId="77777777" w:rsidR="008F4C0B" w:rsidRDefault="00936365">
      <w:pPr>
        <w:pStyle w:val="TOC1"/>
        <w:tabs>
          <w:tab w:val="left" w:pos="660"/>
          <w:tab w:val="right" w:leader="dot" w:pos="8630"/>
        </w:tabs>
        <w:rPr>
          <w:rFonts w:asciiTheme="minorHAnsi" w:eastAsiaTheme="minorEastAsia" w:hAnsiTheme="minorHAnsi" w:cstheme="minorBidi"/>
          <w:noProof/>
          <w:lang w:val="en-GB" w:eastAsia="en-GB" w:bidi="ar-SA"/>
        </w:rPr>
      </w:pPr>
      <w:hyperlink w:anchor="_Toc495066379" w:history="1">
        <w:r w:rsidR="008F4C0B" w:rsidRPr="00D315BC">
          <w:rPr>
            <w:rStyle w:val="Hyperlink"/>
            <w:noProof/>
          </w:rPr>
          <w:t>10.</w:t>
        </w:r>
        <w:r w:rsidR="008F4C0B">
          <w:rPr>
            <w:rFonts w:asciiTheme="minorHAnsi" w:eastAsiaTheme="minorEastAsia" w:hAnsiTheme="minorHAnsi" w:cstheme="minorBidi"/>
            <w:noProof/>
            <w:lang w:val="en-GB" w:eastAsia="en-GB" w:bidi="ar-SA"/>
          </w:rPr>
          <w:tab/>
        </w:r>
        <w:r w:rsidR="008F4C0B" w:rsidRPr="00D315BC">
          <w:rPr>
            <w:rStyle w:val="Hyperlink"/>
            <w:noProof/>
          </w:rPr>
          <w:t>NICE’s Named Point of Contact</w:t>
        </w:r>
        <w:r w:rsidR="008F4C0B">
          <w:rPr>
            <w:noProof/>
            <w:webHidden/>
          </w:rPr>
          <w:tab/>
        </w:r>
        <w:r w:rsidR="008F4C0B">
          <w:rPr>
            <w:noProof/>
            <w:webHidden/>
          </w:rPr>
          <w:fldChar w:fldCharType="begin"/>
        </w:r>
        <w:r w:rsidR="008F4C0B">
          <w:rPr>
            <w:noProof/>
            <w:webHidden/>
          </w:rPr>
          <w:instrText xml:space="preserve"> PAGEREF _Toc495066379 \h </w:instrText>
        </w:r>
        <w:r w:rsidR="008F4C0B">
          <w:rPr>
            <w:noProof/>
            <w:webHidden/>
          </w:rPr>
        </w:r>
        <w:r w:rsidR="008F4C0B">
          <w:rPr>
            <w:noProof/>
            <w:webHidden/>
          </w:rPr>
          <w:fldChar w:fldCharType="separate"/>
        </w:r>
        <w:r w:rsidR="008F4C0B">
          <w:rPr>
            <w:noProof/>
            <w:webHidden/>
          </w:rPr>
          <w:t>11</w:t>
        </w:r>
        <w:r w:rsidR="008F4C0B">
          <w:rPr>
            <w:noProof/>
            <w:webHidden/>
          </w:rPr>
          <w:fldChar w:fldCharType="end"/>
        </w:r>
      </w:hyperlink>
    </w:p>
    <w:p w14:paraId="7C4EE8C8" w14:textId="77777777" w:rsidR="008F4C0B" w:rsidRDefault="00936365">
      <w:pPr>
        <w:pStyle w:val="TOC1"/>
        <w:tabs>
          <w:tab w:val="left" w:pos="660"/>
          <w:tab w:val="right" w:leader="dot" w:pos="8630"/>
        </w:tabs>
        <w:rPr>
          <w:rFonts w:asciiTheme="minorHAnsi" w:eastAsiaTheme="minorEastAsia" w:hAnsiTheme="minorHAnsi" w:cstheme="minorBidi"/>
          <w:noProof/>
          <w:lang w:val="en-GB" w:eastAsia="en-GB" w:bidi="ar-SA"/>
        </w:rPr>
      </w:pPr>
      <w:hyperlink w:anchor="_Toc495066380" w:history="1">
        <w:r w:rsidR="008F4C0B" w:rsidRPr="00D315BC">
          <w:rPr>
            <w:rStyle w:val="Hyperlink"/>
            <w:noProof/>
          </w:rPr>
          <w:t>11.</w:t>
        </w:r>
        <w:r w:rsidR="008F4C0B">
          <w:rPr>
            <w:rFonts w:asciiTheme="minorHAnsi" w:eastAsiaTheme="minorEastAsia" w:hAnsiTheme="minorHAnsi" w:cstheme="minorBidi"/>
            <w:noProof/>
            <w:lang w:val="en-GB" w:eastAsia="en-GB" w:bidi="ar-SA"/>
          </w:rPr>
          <w:tab/>
        </w:r>
        <w:r w:rsidR="008F4C0B" w:rsidRPr="00D315BC">
          <w:rPr>
            <w:rStyle w:val="Hyperlink"/>
            <w:noProof/>
          </w:rPr>
          <w:t>Suppliers Named Point of Contact</w:t>
        </w:r>
        <w:r w:rsidR="008F4C0B">
          <w:rPr>
            <w:noProof/>
            <w:webHidden/>
          </w:rPr>
          <w:tab/>
        </w:r>
        <w:r w:rsidR="008F4C0B">
          <w:rPr>
            <w:noProof/>
            <w:webHidden/>
          </w:rPr>
          <w:fldChar w:fldCharType="begin"/>
        </w:r>
        <w:r w:rsidR="008F4C0B">
          <w:rPr>
            <w:noProof/>
            <w:webHidden/>
          </w:rPr>
          <w:instrText xml:space="preserve"> PAGEREF _Toc495066380 \h </w:instrText>
        </w:r>
        <w:r w:rsidR="008F4C0B">
          <w:rPr>
            <w:noProof/>
            <w:webHidden/>
          </w:rPr>
        </w:r>
        <w:r w:rsidR="008F4C0B">
          <w:rPr>
            <w:noProof/>
            <w:webHidden/>
          </w:rPr>
          <w:fldChar w:fldCharType="separate"/>
        </w:r>
        <w:r w:rsidR="008F4C0B">
          <w:rPr>
            <w:noProof/>
            <w:webHidden/>
          </w:rPr>
          <w:t>12</w:t>
        </w:r>
        <w:r w:rsidR="008F4C0B">
          <w:rPr>
            <w:noProof/>
            <w:webHidden/>
          </w:rPr>
          <w:fldChar w:fldCharType="end"/>
        </w:r>
      </w:hyperlink>
    </w:p>
    <w:p w14:paraId="7A4532C5" w14:textId="77777777" w:rsidR="008F4C0B" w:rsidRDefault="00936365">
      <w:pPr>
        <w:pStyle w:val="TOC1"/>
        <w:tabs>
          <w:tab w:val="left" w:pos="660"/>
          <w:tab w:val="right" w:leader="dot" w:pos="8630"/>
        </w:tabs>
        <w:rPr>
          <w:rFonts w:asciiTheme="minorHAnsi" w:eastAsiaTheme="minorEastAsia" w:hAnsiTheme="minorHAnsi" w:cstheme="minorBidi"/>
          <w:noProof/>
          <w:lang w:val="en-GB" w:eastAsia="en-GB" w:bidi="ar-SA"/>
        </w:rPr>
      </w:pPr>
      <w:hyperlink w:anchor="_Toc495066381" w:history="1">
        <w:r w:rsidR="008F4C0B" w:rsidRPr="00D315BC">
          <w:rPr>
            <w:rStyle w:val="Hyperlink"/>
            <w:noProof/>
          </w:rPr>
          <w:t>12.</w:t>
        </w:r>
        <w:r w:rsidR="008F4C0B">
          <w:rPr>
            <w:rFonts w:asciiTheme="minorHAnsi" w:eastAsiaTheme="minorEastAsia" w:hAnsiTheme="minorHAnsi" w:cstheme="minorBidi"/>
            <w:noProof/>
            <w:lang w:val="en-GB" w:eastAsia="en-GB" w:bidi="ar-SA"/>
          </w:rPr>
          <w:tab/>
        </w:r>
        <w:r w:rsidR="008F4C0B" w:rsidRPr="00D315BC">
          <w:rPr>
            <w:rStyle w:val="Hyperlink"/>
            <w:noProof/>
          </w:rPr>
          <w:t>Additional Information</w:t>
        </w:r>
        <w:r w:rsidR="008F4C0B">
          <w:rPr>
            <w:noProof/>
            <w:webHidden/>
          </w:rPr>
          <w:tab/>
        </w:r>
        <w:r w:rsidR="008F4C0B">
          <w:rPr>
            <w:noProof/>
            <w:webHidden/>
          </w:rPr>
          <w:fldChar w:fldCharType="begin"/>
        </w:r>
        <w:r w:rsidR="008F4C0B">
          <w:rPr>
            <w:noProof/>
            <w:webHidden/>
          </w:rPr>
          <w:instrText xml:space="preserve"> PAGEREF _Toc495066381 \h </w:instrText>
        </w:r>
        <w:r w:rsidR="008F4C0B">
          <w:rPr>
            <w:noProof/>
            <w:webHidden/>
          </w:rPr>
        </w:r>
        <w:r w:rsidR="008F4C0B">
          <w:rPr>
            <w:noProof/>
            <w:webHidden/>
          </w:rPr>
          <w:fldChar w:fldCharType="separate"/>
        </w:r>
        <w:r w:rsidR="008F4C0B">
          <w:rPr>
            <w:noProof/>
            <w:webHidden/>
          </w:rPr>
          <w:t>12</w:t>
        </w:r>
        <w:r w:rsidR="008F4C0B">
          <w:rPr>
            <w:noProof/>
            <w:webHidden/>
          </w:rPr>
          <w:fldChar w:fldCharType="end"/>
        </w:r>
      </w:hyperlink>
    </w:p>
    <w:p w14:paraId="4BB9A1FB" w14:textId="77777777" w:rsidR="008F4C0B" w:rsidRDefault="00936365">
      <w:pPr>
        <w:pStyle w:val="TOC1"/>
        <w:tabs>
          <w:tab w:val="left" w:pos="660"/>
          <w:tab w:val="right" w:leader="dot" w:pos="8630"/>
        </w:tabs>
        <w:rPr>
          <w:rFonts w:asciiTheme="minorHAnsi" w:eastAsiaTheme="minorEastAsia" w:hAnsiTheme="minorHAnsi" w:cstheme="minorBidi"/>
          <w:noProof/>
          <w:lang w:val="en-GB" w:eastAsia="en-GB" w:bidi="ar-SA"/>
        </w:rPr>
      </w:pPr>
      <w:hyperlink w:anchor="_Toc495066382" w:history="1">
        <w:r w:rsidR="008F4C0B" w:rsidRPr="00D315BC">
          <w:rPr>
            <w:rStyle w:val="Hyperlink"/>
            <w:noProof/>
          </w:rPr>
          <w:t>13.</w:t>
        </w:r>
        <w:r w:rsidR="008F4C0B">
          <w:rPr>
            <w:rFonts w:asciiTheme="minorHAnsi" w:eastAsiaTheme="minorEastAsia" w:hAnsiTheme="minorHAnsi" w:cstheme="minorBidi"/>
            <w:noProof/>
            <w:lang w:val="en-GB" w:eastAsia="en-GB" w:bidi="ar-SA"/>
          </w:rPr>
          <w:tab/>
        </w:r>
        <w:r w:rsidR="008F4C0B" w:rsidRPr="00D315BC">
          <w:rPr>
            <w:rStyle w:val="Hyperlink"/>
            <w:noProof/>
          </w:rPr>
          <w:t>Freedom of Information</w:t>
        </w:r>
        <w:r w:rsidR="008F4C0B">
          <w:rPr>
            <w:noProof/>
            <w:webHidden/>
          </w:rPr>
          <w:tab/>
        </w:r>
        <w:r w:rsidR="008F4C0B">
          <w:rPr>
            <w:noProof/>
            <w:webHidden/>
          </w:rPr>
          <w:fldChar w:fldCharType="begin"/>
        </w:r>
        <w:r w:rsidR="008F4C0B">
          <w:rPr>
            <w:noProof/>
            <w:webHidden/>
          </w:rPr>
          <w:instrText xml:space="preserve"> PAGEREF _Toc495066382 \h </w:instrText>
        </w:r>
        <w:r w:rsidR="008F4C0B">
          <w:rPr>
            <w:noProof/>
            <w:webHidden/>
          </w:rPr>
        </w:r>
        <w:r w:rsidR="008F4C0B">
          <w:rPr>
            <w:noProof/>
            <w:webHidden/>
          </w:rPr>
          <w:fldChar w:fldCharType="separate"/>
        </w:r>
        <w:r w:rsidR="008F4C0B">
          <w:rPr>
            <w:noProof/>
            <w:webHidden/>
          </w:rPr>
          <w:t>12</w:t>
        </w:r>
        <w:r w:rsidR="008F4C0B">
          <w:rPr>
            <w:noProof/>
            <w:webHidden/>
          </w:rPr>
          <w:fldChar w:fldCharType="end"/>
        </w:r>
      </w:hyperlink>
    </w:p>
    <w:p w14:paraId="2B88021C" w14:textId="77777777" w:rsidR="008F4C0B" w:rsidRDefault="00936365">
      <w:pPr>
        <w:pStyle w:val="TOC1"/>
        <w:tabs>
          <w:tab w:val="left" w:pos="660"/>
          <w:tab w:val="right" w:leader="dot" w:pos="8630"/>
        </w:tabs>
        <w:rPr>
          <w:rFonts w:asciiTheme="minorHAnsi" w:eastAsiaTheme="minorEastAsia" w:hAnsiTheme="minorHAnsi" w:cstheme="minorBidi"/>
          <w:noProof/>
          <w:lang w:val="en-GB" w:eastAsia="en-GB" w:bidi="ar-SA"/>
        </w:rPr>
      </w:pPr>
      <w:hyperlink w:anchor="_Toc495066383" w:history="1">
        <w:r w:rsidR="008F4C0B" w:rsidRPr="00D315BC">
          <w:rPr>
            <w:rStyle w:val="Hyperlink"/>
            <w:noProof/>
          </w:rPr>
          <w:t>14.</w:t>
        </w:r>
        <w:r w:rsidR="008F4C0B">
          <w:rPr>
            <w:rFonts w:asciiTheme="minorHAnsi" w:eastAsiaTheme="minorEastAsia" w:hAnsiTheme="minorHAnsi" w:cstheme="minorBidi"/>
            <w:noProof/>
            <w:lang w:val="en-GB" w:eastAsia="en-GB" w:bidi="ar-SA"/>
          </w:rPr>
          <w:tab/>
        </w:r>
        <w:r w:rsidR="008F4C0B" w:rsidRPr="00D315BC">
          <w:rPr>
            <w:rStyle w:val="Hyperlink"/>
            <w:noProof/>
          </w:rPr>
          <w:t>Procurement Transparency</w:t>
        </w:r>
        <w:r w:rsidR="008F4C0B">
          <w:rPr>
            <w:noProof/>
            <w:webHidden/>
          </w:rPr>
          <w:tab/>
        </w:r>
        <w:r w:rsidR="008F4C0B">
          <w:rPr>
            <w:noProof/>
            <w:webHidden/>
          </w:rPr>
          <w:fldChar w:fldCharType="begin"/>
        </w:r>
        <w:r w:rsidR="008F4C0B">
          <w:rPr>
            <w:noProof/>
            <w:webHidden/>
          </w:rPr>
          <w:instrText xml:space="preserve"> PAGEREF _Toc495066383 \h </w:instrText>
        </w:r>
        <w:r w:rsidR="008F4C0B">
          <w:rPr>
            <w:noProof/>
            <w:webHidden/>
          </w:rPr>
        </w:r>
        <w:r w:rsidR="008F4C0B">
          <w:rPr>
            <w:noProof/>
            <w:webHidden/>
          </w:rPr>
          <w:fldChar w:fldCharType="separate"/>
        </w:r>
        <w:r w:rsidR="008F4C0B">
          <w:rPr>
            <w:noProof/>
            <w:webHidden/>
          </w:rPr>
          <w:t>12</w:t>
        </w:r>
        <w:r w:rsidR="008F4C0B">
          <w:rPr>
            <w:noProof/>
            <w:webHidden/>
          </w:rPr>
          <w:fldChar w:fldCharType="end"/>
        </w:r>
      </w:hyperlink>
    </w:p>
    <w:p w14:paraId="1BC5C38A" w14:textId="77777777" w:rsidR="008F4C0B" w:rsidRDefault="00936365">
      <w:pPr>
        <w:pStyle w:val="TOC1"/>
        <w:tabs>
          <w:tab w:val="left" w:pos="660"/>
          <w:tab w:val="right" w:leader="dot" w:pos="8630"/>
        </w:tabs>
        <w:rPr>
          <w:rFonts w:asciiTheme="minorHAnsi" w:eastAsiaTheme="minorEastAsia" w:hAnsiTheme="minorHAnsi" w:cstheme="minorBidi"/>
          <w:noProof/>
          <w:lang w:val="en-GB" w:eastAsia="en-GB" w:bidi="ar-SA"/>
        </w:rPr>
      </w:pPr>
      <w:hyperlink w:anchor="_Toc495066384" w:history="1">
        <w:r w:rsidR="008F4C0B" w:rsidRPr="00D315BC">
          <w:rPr>
            <w:rStyle w:val="Hyperlink"/>
            <w:noProof/>
          </w:rPr>
          <w:t>15.</w:t>
        </w:r>
        <w:r w:rsidR="008F4C0B">
          <w:rPr>
            <w:rFonts w:asciiTheme="minorHAnsi" w:eastAsiaTheme="minorEastAsia" w:hAnsiTheme="minorHAnsi" w:cstheme="minorBidi"/>
            <w:noProof/>
            <w:lang w:val="en-GB" w:eastAsia="en-GB" w:bidi="ar-SA"/>
          </w:rPr>
          <w:tab/>
        </w:r>
        <w:r w:rsidR="008F4C0B" w:rsidRPr="00D315BC">
          <w:rPr>
            <w:rStyle w:val="Hyperlink"/>
            <w:noProof/>
          </w:rPr>
          <w:t>Tender Evaluation and Selection Criteria</w:t>
        </w:r>
        <w:r w:rsidR="008F4C0B">
          <w:rPr>
            <w:noProof/>
            <w:webHidden/>
          </w:rPr>
          <w:tab/>
        </w:r>
        <w:r w:rsidR="008F4C0B">
          <w:rPr>
            <w:noProof/>
            <w:webHidden/>
          </w:rPr>
          <w:fldChar w:fldCharType="begin"/>
        </w:r>
        <w:r w:rsidR="008F4C0B">
          <w:rPr>
            <w:noProof/>
            <w:webHidden/>
          </w:rPr>
          <w:instrText xml:space="preserve"> PAGEREF _Toc495066384 \h </w:instrText>
        </w:r>
        <w:r w:rsidR="008F4C0B">
          <w:rPr>
            <w:noProof/>
            <w:webHidden/>
          </w:rPr>
        </w:r>
        <w:r w:rsidR="008F4C0B">
          <w:rPr>
            <w:noProof/>
            <w:webHidden/>
          </w:rPr>
          <w:fldChar w:fldCharType="separate"/>
        </w:r>
        <w:r w:rsidR="008F4C0B">
          <w:rPr>
            <w:noProof/>
            <w:webHidden/>
          </w:rPr>
          <w:t>13</w:t>
        </w:r>
        <w:r w:rsidR="008F4C0B">
          <w:rPr>
            <w:noProof/>
            <w:webHidden/>
          </w:rPr>
          <w:fldChar w:fldCharType="end"/>
        </w:r>
      </w:hyperlink>
    </w:p>
    <w:p w14:paraId="0CEB5708" w14:textId="77777777" w:rsidR="008F4C0B" w:rsidRDefault="00936365">
      <w:pPr>
        <w:pStyle w:val="TOC2"/>
        <w:tabs>
          <w:tab w:val="left" w:pos="1100"/>
          <w:tab w:val="right" w:leader="dot" w:pos="8630"/>
        </w:tabs>
        <w:rPr>
          <w:rFonts w:asciiTheme="minorHAnsi" w:eastAsiaTheme="minorEastAsia" w:hAnsiTheme="minorHAnsi" w:cstheme="minorBidi"/>
          <w:noProof/>
          <w:lang w:val="en-GB" w:eastAsia="en-GB" w:bidi="ar-SA"/>
        </w:rPr>
      </w:pPr>
      <w:hyperlink w:anchor="_Toc495066385" w:history="1">
        <w:r w:rsidR="008F4C0B" w:rsidRPr="00D315BC">
          <w:rPr>
            <w:rStyle w:val="Hyperlink"/>
            <w:noProof/>
          </w:rPr>
          <w:t>15.1.</w:t>
        </w:r>
        <w:r w:rsidR="008F4C0B">
          <w:rPr>
            <w:rFonts w:asciiTheme="minorHAnsi" w:eastAsiaTheme="minorEastAsia" w:hAnsiTheme="minorHAnsi" w:cstheme="minorBidi"/>
            <w:noProof/>
            <w:lang w:val="en-GB" w:eastAsia="en-GB" w:bidi="ar-SA"/>
          </w:rPr>
          <w:tab/>
        </w:r>
        <w:r w:rsidR="008F4C0B" w:rsidRPr="00D315BC">
          <w:rPr>
            <w:rStyle w:val="Hyperlink"/>
            <w:noProof/>
          </w:rPr>
          <w:t>Evaluation</w:t>
        </w:r>
        <w:r w:rsidR="008F4C0B">
          <w:rPr>
            <w:noProof/>
            <w:webHidden/>
          </w:rPr>
          <w:tab/>
        </w:r>
        <w:r w:rsidR="008F4C0B">
          <w:rPr>
            <w:noProof/>
            <w:webHidden/>
          </w:rPr>
          <w:fldChar w:fldCharType="begin"/>
        </w:r>
        <w:r w:rsidR="008F4C0B">
          <w:rPr>
            <w:noProof/>
            <w:webHidden/>
          </w:rPr>
          <w:instrText xml:space="preserve"> PAGEREF _Toc495066385 \h </w:instrText>
        </w:r>
        <w:r w:rsidR="008F4C0B">
          <w:rPr>
            <w:noProof/>
            <w:webHidden/>
          </w:rPr>
        </w:r>
        <w:r w:rsidR="008F4C0B">
          <w:rPr>
            <w:noProof/>
            <w:webHidden/>
          </w:rPr>
          <w:fldChar w:fldCharType="separate"/>
        </w:r>
        <w:r w:rsidR="008F4C0B">
          <w:rPr>
            <w:noProof/>
            <w:webHidden/>
          </w:rPr>
          <w:t>13</w:t>
        </w:r>
        <w:r w:rsidR="008F4C0B">
          <w:rPr>
            <w:noProof/>
            <w:webHidden/>
          </w:rPr>
          <w:fldChar w:fldCharType="end"/>
        </w:r>
      </w:hyperlink>
    </w:p>
    <w:p w14:paraId="3B7695D7" w14:textId="77777777" w:rsidR="008F4C0B" w:rsidRDefault="00936365">
      <w:pPr>
        <w:pStyle w:val="TOC2"/>
        <w:tabs>
          <w:tab w:val="left" w:pos="1100"/>
          <w:tab w:val="right" w:leader="dot" w:pos="8630"/>
        </w:tabs>
        <w:rPr>
          <w:rFonts w:asciiTheme="minorHAnsi" w:eastAsiaTheme="minorEastAsia" w:hAnsiTheme="minorHAnsi" w:cstheme="minorBidi"/>
          <w:noProof/>
          <w:lang w:val="en-GB" w:eastAsia="en-GB" w:bidi="ar-SA"/>
        </w:rPr>
      </w:pPr>
      <w:hyperlink w:anchor="_Toc495066386" w:history="1">
        <w:r w:rsidR="008F4C0B" w:rsidRPr="00D315BC">
          <w:rPr>
            <w:rStyle w:val="Hyperlink"/>
            <w:noProof/>
          </w:rPr>
          <w:t>15.2.</w:t>
        </w:r>
        <w:r w:rsidR="008F4C0B">
          <w:rPr>
            <w:rFonts w:asciiTheme="minorHAnsi" w:eastAsiaTheme="minorEastAsia" w:hAnsiTheme="minorHAnsi" w:cstheme="minorBidi"/>
            <w:noProof/>
            <w:lang w:val="en-GB" w:eastAsia="en-GB" w:bidi="ar-SA"/>
          </w:rPr>
          <w:tab/>
        </w:r>
        <w:r w:rsidR="008F4C0B" w:rsidRPr="00D315BC">
          <w:rPr>
            <w:rStyle w:val="Hyperlink"/>
            <w:noProof/>
          </w:rPr>
          <w:t>Cost Evaluation</w:t>
        </w:r>
        <w:r w:rsidR="008F4C0B">
          <w:rPr>
            <w:noProof/>
            <w:webHidden/>
          </w:rPr>
          <w:tab/>
        </w:r>
        <w:r w:rsidR="008F4C0B">
          <w:rPr>
            <w:noProof/>
            <w:webHidden/>
          </w:rPr>
          <w:fldChar w:fldCharType="begin"/>
        </w:r>
        <w:r w:rsidR="008F4C0B">
          <w:rPr>
            <w:noProof/>
            <w:webHidden/>
          </w:rPr>
          <w:instrText xml:space="preserve"> PAGEREF _Toc495066386 \h </w:instrText>
        </w:r>
        <w:r w:rsidR="008F4C0B">
          <w:rPr>
            <w:noProof/>
            <w:webHidden/>
          </w:rPr>
        </w:r>
        <w:r w:rsidR="008F4C0B">
          <w:rPr>
            <w:noProof/>
            <w:webHidden/>
          </w:rPr>
          <w:fldChar w:fldCharType="separate"/>
        </w:r>
        <w:r w:rsidR="008F4C0B">
          <w:rPr>
            <w:noProof/>
            <w:webHidden/>
          </w:rPr>
          <w:t>14</w:t>
        </w:r>
        <w:r w:rsidR="008F4C0B">
          <w:rPr>
            <w:noProof/>
            <w:webHidden/>
          </w:rPr>
          <w:fldChar w:fldCharType="end"/>
        </w:r>
      </w:hyperlink>
    </w:p>
    <w:p w14:paraId="4F5F1AF8" w14:textId="77777777" w:rsidR="008F4C0B" w:rsidRDefault="00936365">
      <w:pPr>
        <w:pStyle w:val="TOC2"/>
        <w:tabs>
          <w:tab w:val="left" w:pos="1100"/>
          <w:tab w:val="right" w:leader="dot" w:pos="8630"/>
        </w:tabs>
        <w:rPr>
          <w:rFonts w:asciiTheme="minorHAnsi" w:eastAsiaTheme="minorEastAsia" w:hAnsiTheme="minorHAnsi" w:cstheme="minorBidi"/>
          <w:noProof/>
          <w:lang w:val="en-GB" w:eastAsia="en-GB" w:bidi="ar-SA"/>
        </w:rPr>
      </w:pPr>
      <w:hyperlink w:anchor="_Toc495066387" w:history="1">
        <w:r w:rsidR="008F4C0B" w:rsidRPr="00D315BC">
          <w:rPr>
            <w:rStyle w:val="Hyperlink"/>
            <w:noProof/>
          </w:rPr>
          <w:t>15.3.</w:t>
        </w:r>
        <w:r w:rsidR="008F4C0B">
          <w:rPr>
            <w:rFonts w:asciiTheme="minorHAnsi" w:eastAsiaTheme="minorEastAsia" w:hAnsiTheme="minorHAnsi" w:cstheme="minorBidi"/>
            <w:noProof/>
            <w:lang w:val="en-GB" w:eastAsia="en-GB" w:bidi="ar-SA"/>
          </w:rPr>
          <w:tab/>
        </w:r>
        <w:r w:rsidR="008F4C0B" w:rsidRPr="00D315BC">
          <w:rPr>
            <w:rStyle w:val="Hyperlink"/>
            <w:noProof/>
          </w:rPr>
          <w:t>Criteria and Scoring Guide</w:t>
        </w:r>
        <w:r w:rsidR="008F4C0B">
          <w:rPr>
            <w:noProof/>
            <w:webHidden/>
          </w:rPr>
          <w:tab/>
        </w:r>
        <w:r w:rsidR="008F4C0B">
          <w:rPr>
            <w:noProof/>
            <w:webHidden/>
          </w:rPr>
          <w:fldChar w:fldCharType="begin"/>
        </w:r>
        <w:r w:rsidR="008F4C0B">
          <w:rPr>
            <w:noProof/>
            <w:webHidden/>
          </w:rPr>
          <w:instrText xml:space="preserve"> PAGEREF _Toc495066387 \h </w:instrText>
        </w:r>
        <w:r w:rsidR="008F4C0B">
          <w:rPr>
            <w:noProof/>
            <w:webHidden/>
          </w:rPr>
        </w:r>
        <w:r w:rsidR="008F4C0B">
          <w:rPr>
            <w:noProof/>
            <w:webHidden/>
          </w:rPr>
          <w:fldChar w:fldCharType="separate"/>
        </w:r>
        <w:r w:rsidR="008F4C0B">
          <w:rPr>
            <w:noProof/>
            <w:webHidden/>
          </w:rPr>
          <w:t>14</w:t>
        </w:r>
        <w:r w:rsidR="008F4C0B">
          <w:rPr>
            <w:noProof/>
            <w:webHidden/>
          </w:rPr>
          <w:fldChar w:fldCharType="end"/>
        </w:r>
      </w:hyperlink>
    </w:p>
    <w:p w14:paraId="0E9A68F9" w14:textId="77777777" w:rsidR="008F4C0B" w:rsidRDefault="00936365">
      <w:pPr>
        <w:pStyle w:val="TOC2"/>
        <w:tabs>
          <w:tab w:val="left" w:pos="1100"/>
          <w:tab w:val="right" w:leader="dot" w:pos="8630"/>
        </w:tabs>
        <w:rPr>
          <w:rFonts w:asciiTheme="minorHAnsi" w:eastAsiaTheme="minorEastAsia" w:hAnsiTheme="minorHAnsi" w:cstheme="minorBidi"/>
          <w:noProof/>
          <w:lang w:val="en-GB" w:eastAsia="en-GB" w:bidi="ar-SA"/>
        </w:rPr>
      </w:pPr>
      <w:hyperlink w:anchor="_Toc495066388" w:history="1">
        <w:r w:rsidR="008F4C0B" w:rsidRPr="00D315BC">
          <w:rPr>
            <w:rStyle w:val="Hyperlink"/>
            <w:noProof/>
          </w:rPr>
          <w:t>15.4.</w:t>
        </w:r>
        <w:r w:rsidR="008F4C0B">
          <w:rPr>
            <w:rFonts w:asciiTheme="minorHAnsi" w:eastAsiaTheme="minorEastAsia" w:hAnsiTheme="minorHAnsi" w:cstheme="minorBidi"/>
            <w:noProof/>
            <w:lang w:val="en-GB" w:eastAsia="en-GB" w:bidi="ar-SA"/>
          </w:rPr>
          <w:tab/>
        </w:r>
        <w:r w:rsidR="008F4C0B" w:rsidRPr="00D315BC">
          <w:rPr>
            <w:rStyle w:val="Hyperlink"/>
            <w:noProof/>
          </w:rPr>
          <w:t>Lot scoring</w:t>
        </w:r>
        <w:r w:rsidR="008F4C0B">
          <w:rPr>
            <w:noProof/>
            <w:webHidden/>
          </w:rPr>
          <w:tab/>
        </w:r>
        <w:r w:rsidR="008F4C0B">
          <w:rPr>
            <w:noProof/>
            <w:webHidden/>
          </w:rPr>
          <w:fldChar w:fldCharType="begin"/>
        </w:r>
        <w:r w:rsidR="008F4C0B">
          <w:rPr>
            <w:noProof/>
            <w:webHidden/>
          </w:rPr>
          <w:instrText xml:space="preserve"> PAGEREF _Toc495066388 \h </w:instrText>
        </w:r>
        <w:r w:rsidR="008F4C0B">
          <w:rPr>
            <w:noProof/>
            <w:webHidden/>
          </w:rPr>
        </w:r>
        <w:r w:rsidR="008F4C0B">
          <w:rPr>
            <w:noProof/>
            <w:webHidden/>
          </w:rPr>
          <w:fldChar w:fldCharType="separate"/>
        </w:r>
        <w:r w:rsidR="008F4C0B">
          <w:rPr>
            <w:noProof/>
            <w:webHidden/>
          </w:rPr>
          <w:t>14</w:t>
        </w:r>
        <w:r w:rsidR="008F4C0B">
          <w:rPr>
            <w:noProof/>
            <w:webHidden/>
          </w:rPr>
          <w:fldChar w:fldCharType="end"/>
        </w:r>
      </w:hyperlink>
    </w:p>
    <w:p w14:paraId="54B9D9DE" w14:textId="77777777" w:rsidR="008F4C0B" w:rsidRDefault="00936365">
      <w:pPr>
        <w:pStyle w:val="TOC2"/>
        <w:tabs>
          <w:tab w:val="left" w:pos="1100"/>
          <w:tab w:val="right" w:leader="dot" w:pos="8630"/>
        </w:tabs>
        <w:rPr>
          <w:rFonts w:asciiTheme="minorHAnsi" w:eastAsiaTheme="minorEastAsia" w:hAnsiTheme="minorHAnsi" w:cstheme="minorBidi"/>
          <w:noProof/>
          <w:lang w:val="en-GB" w:eastAsia="en-GB" w:bidi="ar-SA"/>
        </w:rPr>
      </w:pPr>
      <w:hyperlink w:anchor="_Toc495066389" w:history="1">
        <w:r w:rsidR="008F4C0B" w:rsidRPr="00D315BC">
          <w:rPr>
            <w:rStyle w:val="Hyperlink"/>
            <w:noProof/>
          </w:rPr>
          <w:t>15.5.</w:t>
        </w:r>
        <w:r w:rsidR="008F4C0B">
          <w:rPr>
            <w:rFonts w:asciiTheme="minorHAnsi" w:eastAsiaTheme="minorEastAsia" w:hAnsiTheme="minorHAnsi" w:cstheme="minorBidi"/>
            <w:noProof/>
            <w:lang w:val="en-GB" w:eastAsia="en-GB" w:bidi="ar-SA"/>
          </w:rPr>
          <w:tab/>
        </w:r>
        <w:r w:rsidR="008F4C0B" w:rsidRPr="00D315BC">
          <w:rPr>
            <w:rStyle w:val="Hyperlink"/>
            <w:noProof/>
          </w:rPr>
          <w:t>Short Listed Suppliers for Interview and Evaluation</w:t>
        </w:r>
        <w:r w:rsidR="008F4C0B">
          <w:rPr>
            <w:noProof/>
            <w:webHidden/>
          </w:rPr>
          <w:tab/>
        </w:r>
        <w:r w:rsidR="008F4C0B">
          <w:rPr>
            <w:noProof/>
            <w:webHidden/>
          </w:rPr>
          <w:fldChar w:fldCharType="begin"/>
        </w:r>
        <w:r w:rsidR="008F4C0B">
          <w:rPr>
            <w:noProof/>
            <w:webHidden/>
          </w:rPr>
          <w:instrText xml:space="preserve"> PAGEREF _Toc495066389 \h </w:instrText>
        </w:r>
        <w:r w:rsidR="008F4C0B">
          <w:rPr>
            <w:noProof/>
            <w:webHidden/>
          </w:rPr>
        </w:r>
        <w:r w:rsidR="008F4C0B">
          <w:rPr>
            <w:noProof/>
            <w:webHidden/>
          </w:rPr>
          <w:fldChar w:fldCharType="separate"/>
        </w:r>
        <w:r w:rsidR="008F4C0B">
          <w:rPr>
            <w:noProof/>
            <w:webHidden/>
          </w:rPr>
          <w:t>17</w:t>
        </w:r>
        <w:r w:rsidR="008F4C0B">
          <w:rPr>
            <w:noProof/>
            <w:webHidden/>
          </w:rPr>
          <w:fldChar w:fldCharType="end"/>
        </w:r>
      </w:hyperlink>
    </w:p>
    <w:p w14:paraId="78E80970" w14:textId="77777777" w:rsidR="008F4C0B" w:rsidRDefault="00936365">
      <w:pPr>
        <w:pStyle w:val="TOC1"/>
        <w:tabs>
          <w:tab w:val="left" w:pos="660"/>
          <w:tab w:val="right" w:leader="dot" w:pos="8630"/>
        </w:tabs>
        <w:rPr>
          <w:rFonts w:asciiTheme="minorHAnsi" w:eastAsiaTheme="minorEastAsia" w:hAnsiTheme="minorHAnsi" w:cstheme="minorBidi"/>
          <w:noProof/>
          <w:lang w:val="en-GB" w:eastAsia="en-GB" w:bidi="ar-SA"/>
        </w:rPr>
      </w:pPr>
      <w:hyperlink w:anchor="_Toc495066390" w:history="1">
        <w:r w:rsidR="008F4C0B" w:rsidRPr="00D315BC">
          <w:rPr>
            <w:rStyle w:val="Hyperlink"/>
            <w:noProof/>
          </w:rPr>
          <w:t>16.</w:t>
        </w:r>
        <w:r w:rsidR="008F4C0B">
          <w:rPr>
            <w:rFonts w:asciiTheme="minorHAnsi" w:eastAsiaTheme="minorEastAsia" w:hAnsiTheme="minorHAnsi" w:cstheme="minorBidi"/>
            <w:noProof/>
            <w:lang w:val="en-GB" w:eastAsia="en-GB" w:bidi="ar-SA"/>
          </w:rPr>
          <w:tab/>
        </w:r>
        <w:r w:rsidR="008F4C0B" w:rsidRPr="00D315BC">
          <w:rPr>
            <w:rStyle w:val="Hyperlink"/>
            <w:noProof/>
          </w:rPr>
          <w:t>Your Response Pack</w:t>
        </w:r>
        <w:r w:rsidR="008F4C0B">
          <w:rPr>
            <w:noProof/>
            <w:webHidden/>
          </w:rPr>
          <w:tab/>
        </w:r>
        <w:r w:rsidR="008F4C0B">
          <w:rPr>
            <w:noProof/>
            <w:webHidden/>
          </w:rPr>
          <w:fldChar w:fldCharType="begin"/>
        </w:r>
        <w:r w:rsidR="008F4C0B">
          <w:rPr>
            <w:noProof/>
            <w:webHidden/>
          </w:rPr>
          <w:instrText xml:space="preserve"> PAGEREF _Toc495066390 \h </w:instrText>
        </w:r>
        <w:r w:rsidR="008F4C0B">
          <w:rPr>
            <w:noProof/>
            <w:webHidden/>
          </w:rPr>
        </w:r>
        <w:r w:rsidR="008F4C0B">
          <w:rPr>
            <w:noProof/>
            <w:webHidden/>
          </w:rPr>
          <w:fldChar w:fldCharType="separate"/>
        </w:r>
        <w:r w:rsidR="008F4C0B">
          <w:rPr>
            <w:noProof/>
            <w:webHidden/>
          </w:rPr>
          <w:t>17</w:t>
        </w:r>
        <w:r w:rsidR="008F4C0B">
          <w:rPr>
            <w:noProof/>
            <w:webHidden/>
          </w:rPr>
          <w:fldChar w:fldCharType="end"/>
        </w:r>
      </w:hyperlink>
    </w:p>
    <w:p w14:paraId="78BF0E30" w14:textId="77777777" w:rsidR="008F4C0B" w:rsidRDefault="00936365">
      <w:pPr>
        <w:pStyle w:val="TOC1"/>
        <w:tabs>
          <w:tab w:val="right" w:leader="dot" w:pos="8630"/>
        </w:tabs>
        <w:rPr>
          <w:rFonts w:asciiTheme="minorHAnsi" w:eastAsiaTheme="minorEastAsia" w:hAnsiTheme="minorHAnsi" w:cstheme="minorBidi"/>
          <w:noProof/>
          <w:lang w:val="en-GB" w:eastAsia="en-GB" w:bidi="ar-SA"/>
        </w:rPr>
      </w:pPr>
      <w:hyperlink w:anchor="_Toc495066391" w:history="1">
        <w:r w:rsidR="008F4C0B" w:rsidRPr="00D315BC">
          <w:rPr>
            <w:rStyle w:val="Hyperlink"/>
            <w:noProof/>
          </w:rPr>
          <w:t>03_ Invitation to Tender Response Document Per Lot</w:t>
        </w:r>
        <w:r w:rsidR="008F4C0B">
          <w:rPr>
            <w:noProof/>
            <w:webHidden/>
          </w:rPr>
          <w:tab/>
        </w:r>
        <w:r w:rsidR="008F4C0B">
          <w:rPr>
            <w:noProof/>
            <w:webHidden/>
          </w:rPr>
          <w:fldChar w:fldCharType="begin"/>
        </w:r>
        <w:r w:rsidR="008F4C0B">
          <w:rPr>
            <w:noProof/>
            <w:webHidden/>
          </w:rPr>
          <w:instrText xml:space="preserve"> PAGEREF _Toc495066391 \h </w:instrText>
        </w:r>
        <w:r w:rsidR="008F4C0B">
          <w:rPr>
            <w:noProof/>
            <w:webHidden/>
          </w:rPr>
        </w:r>
        <w:r w:rsidR="008F4C0B">
          <w:rPr>
            <w:noProof/>
            <w:webHidden/>
          </w:rPr>
          <w:fldChar w:fldCharType="separate"/>
        </w:r>
        <w:r w:rsidR="008F4C0B">
          <w:rPr>
            <w:noProof/>
            <w:webHidden/>
          </w:rPr>
          <w:t>17</w:t>
        </w:r>
        <w:r w:rsidR="008F4C0B">
          <w:rPr>
            <w:noProof/>
            <w:webHidden/>
          </w:rPr>
          <w:fldChar w:fldCharType="end"/>
        </w:r>
      </w:hyperlink>
    </w:p>
    <w:p w14:paraId="5490350F" w14:textId="77777777" w:rsidR="008F4C0B" w:rsidRDefault="00936365">
      <w:pPr>
        <w:pStyle w:val="TOC1"/>
        <w:tabs>
          <w:tab w:val="right" w:leader="dot" w:pos="8630"/>
        </w:tabs>
        <w:rPr>
          <w:rFonts w:asciiTheme="minorHAnsi" w:eastAsiaTheme="minorEastAsia" w:hAnsiTheme="minorHAnsi" w:cstheme="minorBidi"/>
          <w:noProof/>
          <w:lang w:val="en-GB" w:eastAsia="en-GB" w:bidi="ar-SA"/>
        </w:rPr>
      </w:pPr>
      <w:hyperlink w:anchor="_Toc495066392" w:history="1">
        <w:r w:rsidR="008F4C0B" w:rsidRPr="00D315BC">
          <w:rPr>
            <w:rStyle w:val="Hyperlink"/>
            <w:noProof/>
          </w:rPr>
          <w:t>03a_Pricing Response Document Per Lot</w:t>
        </w:r>
        <w:r w:rsidR="008F4C0B">
          <w:rPr>
            <w:noProof/>
            <w:webHidden/>
          </w:rPr>
          <w:tab/>
        </w:r>
        <w:r w:rsidR="008F4C0B">
          <w:rPr>
            <w:noProof/>
            <w:webHidden/>
          </w:rPr>
          <w:fldChar w:fldCharType="begin"/>
        </w:r>
        <w:r w:rsidR="008F4C0B">
          <w:rPr>
            <w:noProof/>
            <w:webHidden/>
          </w:rPr>
          <w:instrText xml:space="preserve"> PAGEREF _Toc495066392 \h </w:instrText>
        </w:r>
        <w:r w:rsidR="008F4C0B">
          <w:rPr>
            <w:noProof/>
            <w:webHidden/>
          </w:rPr>
        </w:r>
        <w:r w:rsidR="008F4C0B">
          <w:rPr>
            <w:noProof/>
            <w:webHidden/>
          </w:rPr>
          <w:fldChar w:fldCharType="separate"/>
        </w:r>
        <w:r w:rsidR="008F4C0B">
          <w:rPr>
            <w:noProof/>
            <w:webHidden/>
          </w:rPr>
          <w:t>17</w:t>
        </w:r>
        <w:r w:rsidR="008F4C0B">
          <w:rPr>
            <w:noProof/>
            <w:webHidden/>
          </w:rPr>
          <w:fldChar w:fldCharType="end"/>
        </w:r>
      </w:hyperlink>
    </w:p>
    <w:p w14:paraId="3B505066" w14:textId="77777777" w:rsidR="008F4C0B" w:rsidRDefault="00936365">
      <w:pPr>
        <w:pStyle w:val="TOC1"/>
        <w:tabs>
          <w:tab w:val="right" w:leader="dot" w:pos="8630"/>
        </w:tabs>
        <w:rPr>
          <w:rFonts w:asciiTheme="minorHAnsi" w:eastAsiaTheme="minorEastAsia" w:hAnsiTheme="minorHAnsi" w:cstheme="minorBidi"/>
          <w:noProof/>
          <w:lang w:val="en-GB" w:eastAsia="en-GB" w:bidi="ar-SA"/>
        </w:rPr>
      </w:pPr>
      <w:hyperlink w:anchor="_Toc495066393" w:history="1">
        <w:r w:rsidR="008F4C0B" w:rsidRPr="00D315BC">
          <w:rPr>
            <w:rStyle w:val="Hyperlink"/>
            <w:noProof/>
          </w:rPr>
          <w:t>04_ Supplier Vetting Questionnaire Response Document (SVQ), (including all attachments required i.e. financial accounts, policies etc.)</w:t>
        </w:r>
        <w:r w:rsidR="008F4C0B">
          <w:rPr>
            <w:noProof/>
            <w:webHidden/>
          </w:rPr>
          <w:tab/>
        </w:r>
        <w:r w:rsidR="008F4C0B">
          <w:rPr>
            <w:noProof/>
            <w:webHidden/>
          </w:rPr>
          <w:fldChar w:fldCharType="begin"/>
        </w:r>
        <w:r w:rsidR="008F4C0B">
          <w:rPr>
            <w:noProof/>
            <w:webHidden/>
          </w:rPr>
          <w:instrText xml:space="preserve"> PAGEREF _Toc495066393 \h </w:instrText>
        </w:r>
        <w:r w:rsidR="008F4C0B">
          <w:rPr>
            <w:noProof/>
            <w:webHidden/>
          </w:rPr>
        </w:r>
        <w:r w:rsidR="008F4C0B">
          <w:rPr>
            <w:noProof/>
            <w:webHidden/>
          </w:rPr>
          <w:fldChar w:fldCharType="separate"/>
        </w:r>
        <w:r w:rsidR="008F4C0B">
          <w:rPr>
            <w:noProof/>
            <w:webHidden/>
          </w:rPr>
          <w:t>17</w:t>
        </w:r>
        <w:r w:rsidR="008F4C0B">
          <w:rPr>
            <w:noProof/>
            <w:webHidden/>
          </w:rPr>
          <w:fldChar w:fldCharType="end"/>
        </w:r>
      </w:hyperlink>
    </w:p>
    <w:p w14:paraId="13292BA1" w14:textId="77777777" w:rsidR="008F4C0B" w:rsidRDefault="00936365">
      <w:pPr>
        <w:pStyle w:val="TOC1"/>
        <w:tabs>
          <w:tab w:val="right" w:leader="dot" w:pos="8630"/>
        </w:tabs>
        <w:rPr>
          <w:rFonts w:asciiTheme="minorHAnsi" w:eastAsiaTheme="minorEastAsia" w:hAnsiTheme="minorHAnsi" w:cstheme="minorBidi"/>
          <w:noProof/>
          <w:lang w:val="en-GB" w:eastAsia="en-GB" w:bidi="ar-SA"/>
        </w:rPr>
      </w:pPr>
      <w:hyperlink w:anchor="_Toc495066394" w:history="1">
        <w:r w:rsidR="008F4C0B" w:rsidRPr="00D315BC">
          <w:rPr>
            <w:rStyle w:val="Hyperlink"/>
            <w:noProof/>
          </w:rPr>
          <w:t>05_ Mandatory and Discretionary Exclusions Response Document</w:t>
        </w:r>
        <w:r w:rsidR="008F4C0B">
          <w:rPr>
            <w:noProof/>
            <w:webHidden/>
          </w:rPr>
          <w:tab/>
        </w:r>
        <w:r w:rsidR="008F4C0B">
          <w:rPr>
            <w:noProof/>
            <w:webHidden/>
          </w:rPr>
          <w:fldChar w:fldCharType="begin"/>
        </w:r>
        <w:r w:rsidR="008F4C0B">
          <w:rPr>
            <w:noProof/>
            <w:webHidden/>
          </w:rPr>
          <w:instrText xml:space="preserve"> PAGEREF _Toc495066394 \h </w:instrText>
        </w:r>
        <w:r w:rsidR="008F4C0B">
          <w:rPr>
            <w:noProof/>
            <w:webHidden/>
          </w:rPr>
        </w:r>
        <w:r w:rsidR="008F4C0B">
          <w:rPr>
            <w:noProof/>
            <w:webHidden/>
          </w:rPr>
          <w:fldChar w:fldCharType="separate"/>
        </w:r>
        <w:r w:rsidR="008F4C0B">
          <w:rPr>
            <w:noProof/>
            <w:webHidden/>
          </w:rPr>
          <w:t>18</w:t>
        </w:r>
        <w:r w:rsidR="008F4C0B">
          <w:rPr>
            <w:noProof/>
            <w:webHidden/>
          </w:rPr>
          <w:fldChar w:fldCharType="end"/>
        </w:r>
      </w:hyperlink>
    </w:p>
    <w:p w14:paraId="2D7B7969" w14:textId="77777777" w:rsidR="008F4C0B" w:rsidRDefault="00936365">
      <w:pPr>
        <w:pStyle w:val="TOC1"/>
        <w:tabs>
          <w:tab w:val="right" w:leader="dot" w:pos="8630"/>
        </w:tabs>
        <w:rPr>
          <w:rFonts w:asciiTheme="minorHAnsi" w:eastAsiaTheme="minorEastAsia" w:hAnsiTheme="minorHAnsi" w:cstheme="minorBidi"/>
          <w:noProof/>
          <w:lang w:val="en-GB" w:eastAsia="en-GB" w:bidi="ar-SA"/>
        </w:rPr>
      </w:pPr>
      <w:hyperlink w:anchor="_Toc495066395" w:history="1">
        <w:r w:rsidR="008F4C0B" w:rsidRPr="00D315BC">
          <w:rPr>
            <w:rStyle w:val="Hyperlink"/>
            <w:noProof/>
          </w:rPr>
          <w:t>07_Forms requiring original signatures</w:t>
        </w:r>
        <w:r w:rsidR="008F4C0B">
          <w:rPr>
            <w:noProof/>
            <w:webHidden/>
          </w:rPr>
          <w:tab/>
        </w:r>
        <w:r w:rsidR="008F4C0B">
          <w:rPr>
            <w:noProof/>
            <w:webHidden/>
          </w:rPr>
          <w:fldChar w:fldCharType="begin"/>
        </w:r>
        <w:r w:rsidR="008F4C0B">
          <w:rPr>
            <w:noProof/>
            <w:webHidden/>
          </w:rPr>
          <w:instrText xml:space="preserve"> PAGEREF _Toc495066395 \h </w:instrText>
        </w:r>
        <w:r w:rsidR="008F4C0B">
          <w:rPr>
            <w:noProof/>
            <w:webHidden/>
          </w:rPr>
        </w:r>
        <w:r w:rsidR="008F4C0B">
          <w:rPr>
            <w:noProof/>
            <w:webHidden/>
          </w:rPr>
          <w:fldChar w:fldCharType="separate"/>
        </w:r>
        <w:r w:rsidR="008F4C0B">
          <w:rPr>
            <w:noProof/>
            <w:webHidden/>
          </w:rPr>
          <w:t>18</w:t>
        </w:r>
        <w:r w:rsidR="008F4C0B">
          <w:rPr>
            <w:noProof/>
            <w:webHidden/>
          </w:rPr>
          <w:fldChar w:fldCharType="end"/>
        </w:r>
      </w:hyperlink>
    </w:p>
    <w:p w14:paraId="70FF7E1F" w14:textId="26FFE0A8" w:rsidR="001F3CB9" w:rsidRPr="00F326A7" w:rsidRDefault="00D82541" w:rsidP="00BF69B5">
      <w:pPr>
        <w:rPr>
          <w:lang w:val="en-GB"/>
        </w:rPr>
        <w:sectPr w:rsidR="001F3CB9" w:rsidRPr="00F326A7" w:rsidSect="0044087E">
          <w:footerReference w:type="default" r:id="rId10"/>
          <w:pgSz w:w="12240" w:h="15840"/>
          <w:pgMar w:top="1438" w:right="1800" w:bottom="360" w:left="1800" w:header="708" w:footer="708" w:gutter="0"/>
          <w:cols w:space="708"/>
          <w:docGrid w:linePitch="360"/>
        </w:sectPr>
      </w:pPr>
      <w:r w:rsidRPr="00F326A7">
        <w:rPr>
          <w:rFonts w:ascii="Arial" w:hAnsi="Arial" w:cs="Arial"/>
          <w:lang w:val="en-GB"/>
        </w:rPr>
        <w:fldChar w:fldCharType="end"/>
      </w:r>
    </w:p>
    <w:p w14:paraId="002D3B81" w14:textId="77777777" w:rsidR="00DE56F0" w:rsidRPr="00481BA6" w:rsidRDefault="00DE56F0" w:rsidP="00886CC8">
      <w:pPr>
        <w:pStyle w:val="ITTHeading1"/>
      </w:pPr>
      <w:bookmarkStart w:id="10" w:name="_Toc313605714"/>
      <w:bookmarkStart w:id="11" w:name="_Toc313629874"/>
      <w:bookmarkStart w:id="12" w:name="_Toc495066367"/>
      <w:bookmarkStart w:id="13" w:name="_Toc268272697"/>
      <w:bookmarkStart w:id="14" w:name="_Toc268686431"/>
      <w:bookmarkStart w:id="15" w:name="_Toc276475360"/>
      <w:bookmarkStart w:id="16" w:name="_Toc297644410"/>
      <w:bookmarkStart w:id="17" w:name="_Toc297644396"/>
      <w:bookmarkEnd w:id="6"/>
      <w:bookmarkEnd w:id="7"/>
      <w:bookmarkEnd w:id="8"/>
      <w:bookmarkEnd w:id="9"/>
      <w:r w:rsidRPr="00481BA6">
        <w:lastRenderedPageBreak/>
        <w:t>Introduction</w:t>
      </w:r>
      <w:bookmarkEnd w:id="10"/>
      <w:bookmarkEnd w:id="11"/>
      <w:bookmarkEnd w:id="12"/>
      <w:r w:rsidRPr="00481BA6">
        <w:t xml:space="preserve"> </w:t>
      </w:r>
    </w:p>
    <w:p w14:paraId="625065F4" w14:textId="5F3C4D2C" w:rsidR="00DE56F0" w:rsidRPr="00136B05" w:rsidRDefault="00DE56F0" w:rsidP="00FC4CC9">
      <w:pPr>
        <w:pStyle w:val="ITTBody"/>
      </w:pPr>
      <w:r w:rsidRPr="00136B05">
        <w:t xml:space="preserve">On </w:t>
      </w:r>
      <w:r w:rsidR="0037206C">
        <w:t>15</w:t>
      </w:r>
      <w:r w:rsidRPr="00E73015">
        <w:t>/</w:t>
      </w:r>
      <w:r w:rsidR="0037206C">
        <w:t>11</w:t>
      </w:r>
      <w:r w:rsidRPr="00E73015">
        <w:t>/</w:t>
      </w:r>
      <w:r w:rsidR="00F429DE" w:rsidRPr="00E73015">
        <w:t>2021</w:t>
      </w:r>
      <w:r w:rsidR="00F429DE" w:rsidRPr="00136B05">
        <w:t xml:space="preserve"> </w:t>
      </w:r>
      <w:r w:rsidR="000E3398" w:rsidRPr="00136B05">
        <w:t xml:space="preserve">NICE </w:t>
      </w:r>
      <w:r w:rsidR="00136B05">
        <w:t>released the Contract Notice on Find a Tender and Contracts Finder</w:t>
      </w:r>
      <w:r w:rsidR="003717C6" w:rsidRPr="00136B05">
        <w:t xml:space="preserve">, </w:t>
      </w:r>
      <w:r w:rsidRPr="00136B05">
        <w:t xml:space="preserve">inviting expressions of interest from </w:t>
      </w:r>
      <w:r w:rsidR="00BB66E6" w:rsidRPr="00136B05">
        <w:t>P</w:t>
      </w:r>
      <w:r w:rsidRPr="00136B05">
        <w:t xml:space="preserve">otential </w:t>
      </w:r>
      <w:r w:rsidR="00BB66E6" w:rsidRPr="00136B05">
        <w:t>P</w:t>
      </w:r>
      <w:r w:rsidRPr="00136B05">
        <w:t xml:space="preserve">roviders of </w:t>
      </w:r>
      <w:r w:rsidR="000214B3" w:rsidRPr="00136B05">
        <w:t>External Assessment Centre Framework</w:t>
      </w:r>
      <w:r w:rsidR="00461B1B" w:rsidRPr="00136B05">
        <w:t xml:space="preserve"> </w:t>
      </w:r>
      <w:r w:rsidR="00136B05">
        <w:t>who</w:t>
      </w:r>
      <w:r w:rsidR="00023DD5" w:rsidRPr="00136B05">
        <w:t xml:space="preserve"> are invited to submit a formal offer in response to this Invitation to Tender</w:t>
      </w:r>
      <w:r w:rsidR="000E3398" w:rsidRPr="00136B05">
        <w:t xml:space="preserve">. </w:t>
      </w:r>
    </w:p>
    <w:p w14:paraId="41643448" w14:textId="77777777" w:rsidR="00957F97" w:rsidRPr="00481BA6" w:rsidRDefault="00957F97" w:rsidP="00886CC8">
      <w:pPr>
        <w:pStyle w:val="ITTHeading1"/>
      </w:pPr>
      <w:bookmarkStart w:id="18" w:name="_Toc495066368"/>
      <w:bookmarkStart w:id="19" w:name="_Toc313629875"/>
      <w:r w:rsidRPr="00481BA6">
        <w:t>Contract Details</w:t>
      </w:r>
      <w:bookmarkEnd w:id="18"/>
    </w:p>
    <w:p w14:paraId="3C3692EF" w14:textId="3D0F73FD" w:rsidR="00957F97" w:rsidRPr="00481BA6" w:rsidRDefault="00957F97" w:rsidP="005B4EBA">
      <w:pPr>
        <w:pStyle w:val="ITTHyperlink"/>
        <w:tabs>
          <w:tab w:val="left" w:pos="1134"/>
          <w:tab w:val="left" w:pos="3686"/>
        </w:tabs>
        <w:spacing w:after="240"/>
        <w:ind w:left="0"/>
        <w:rPr>
          <w:lang w:val="en-GB"/>
        </w:rPr>
      </w:pPr>
      <w:r w:rsidRPr="00481BA6">
        <w:rPr>
          <w:lang w:val="en-GB"/>
        </w:rPr>
        <w:tab/>
        <w:t xml:space="preserve">Contract: </w:t>
      </w:r>
      <w:r w:rsidRPr="00481BA6">
        <w:rPr>
          <w:lang w:val="en-GB"/>
        </w:rPr>
        <w:tab/>
      </w:r>
      <w:r w:rsidR="0020384B">
        <w:rPr>
          <w:rFonts w:cs="Arial"/>
          <w:lang w:val="en-GB"/>
        </w:rPr>
        <w:t>External Assessment Centre framework</w:t>
      </w:r>
    </w:p>
    <w:p w14:paraId="14AFC06E" w14:textId="49E6D107" w:rsidR="00957F97" w:rsidRPr="00481BA6" w:rsidRDefault="00957F97" w:rsidP="005B4EBA">
      <w:pPr>
        <w:pStyle w:val="ITTHyperlink"/>
        <w:tabs>
          <w:tab w:val="left" w:pos="1134"/>
          <w:tab w:val="left" w:pos="3686"/>
        </w:tabs>
        <w:spacing w:after="0"/>
        <w:ind w:left="720" w:hanging="720"/>
        <w:rPr>
          <w:lang w:val="en-GB"/>
        </w:rPr>
      </w:pPr>
      <w:r w:rsidRPr="00481BA6">
        <w:rPr>
          <w:lang w:val="en-GB"/>
        </w:rPr>
        <w:tab/>
      </w:r>
      <w:r w:rsidRPr="00481BA6">
        <w:rPr>
          <w:lang w:val="en-GB"/>
        </w:rPr>
        <w:tab/>
        <w:t>Contract Duration:</w:t>
      </w:r>
      <w:r w:rsidRPr="00481BA6">
        <w:rPr>
          <w:lang w:val="en-GB"/>
        </w:rPr>
        <w:tab/>
      </w:r>
      <w:r w:rsidR="00F429DE">
        <w:rPr>
          <w:lang w:val="en-GB"/>
        </w:rPr>
        <w:t>33</w:t>
      </w:r>
      <w:r w:rsidR="00F429DE" w:rsidRPr="00481BA6">
        <w:rPr>
          <w:lang w:val="en-GB"/>
        </w:rPr>
        <w:t xml:space="preserve"> </w:t>
      </w:r>
      <w:r w:rsidRPr="00481BA6">
        <w:rPr>
          <w:lang w:val="en-GB"/>
        </w:rPr>
        <w:t>months with options to extend for</w:t>
      </w:r>
    </w:p>
    <w:p w14:paraId="3575FB20" w14:textId="4A123E82" w:rsidR="00957F97" w:rsidRPr="00481BA6" w:rsidRDefault="00957F97" w:rsidP="005B4EBA">
      <w:pPr>
        <w:pStyle w:val="ITTHyperlink"/>
        <w:tabs>
          <w:tab w:val="left" w:pos="1134"/>
          <w:tab w:val="left" w:pos="3686"/>
        </w:tabs>
        <w:spacing w:after="240"/>
        <w:ind w:left="3686" w:hanging="3686"/>
        <w:rPr>
          <w:lang w:val="en-GB"/>
        </w:rPr>
      </w:pPr>
      <w:r w:rsidRPr="00481BA6">
        <w:rPr>
          <w:lang w:val="en-GB"/>
        </w:rPr>
        <w:tab/>
      </w:r>
      <w:r w:rsidRPr="00481BA6">
        <w:rPr>
          <w:lang w:val="en-GB"/>
        </w:rPr>
        <w:tab/>
      </w:r>
      <w:r w:rsidR="0020384B">
        <w:rPr>
          <w:lang w:val="en-GB"/>
        </w:rPr>
        <w:t>1</w:t>
      </w:r>
      <w:r w:rsidRPr="00481BA6">
        <w:rPr>
          <w:lang w:val="en-GB"/>
        </w:rPr>
        <w:t xml:space="preserve"> x </w:t>
      </w:r>
      <w:proofErr w:type="gramStart"/>
      <w:r w:rsidRPr="00481BA6">
        <w:rPr>
          <w:lang w:val="en-GB"/>
        </w:rPr>
        <w:t>12 month</w:t>
      </w:r>
      <w:proofErr w:type="gramEnd"/>
      <w:r w:rsidRPr="00481BA6">
        <w:rPr>
          <w:lang w:val="en-GB"/>
        </w:rPr>
        <w:t xml:space="preserve"> period</w:t>
      </w:r>
      <w:r w:rsidR="005B4EBA">
        <w:rPr>
          <w:lang w:val="en-GB"/>
        </w:rPr>
        <w:t xml:space="preserve"> and 1 x 3 month period</w:t>
      </w:r>
      <w:r w:rsidRPr="00481BA6">
        <w:rPr>
          <w:lang w:val="en-GB"/>
        </w:rPr>
        <w:t xml:space="preserve"> thereafter</w:t>
      </w:r>
    </w:p>
    <w:p w14:paraId="0A2FD930" w14:textId="36EDD149" w:rsidR="00957F97" w:rsidRDefault="00957F97" w:rsidP="005B4EBA">
      <w:pPr>
        <w:pStyle w:val="ITTHyperlink"/>
        <w:tabs>
          <w:tab w:val="left" w:pos="1134"/>
          <w:tab w:val="left" w:pos="3686"/>
        </w:tabs>
        <w:spacing w:after="240"/>
        <w:ind w:left="0"/>
        <w:rPr>
          <w:lang w:val="en-GB"/>
        </w:rPr>
      </w:pPr>
      <w:r w:rsidRPr="00F326A7">
        <w:rPr>
          <w:lang w:val="en-GB"/>
        </w:rPr>
        <w:tab/>
        <w:t>Contract Commences:</w:t>
      </w:r>
      <w:r w:rsidRPr="00F326A7">
        <w:rPr>
          <w:lang w:val="en-GB"/>
        </w:rPr>
        <w:tab/>
      </w:r>
      <w:r w:rsidR="00BE2F08" w:rsidRPr="00136B05">
        <w:rPr>
          <w:lang w:val="en-GB"/>
        </w:rPr>
        <w:t>1</w:t>
      </w:r>
      <w:r w:rsidR="00BE2F08" w:rsidRPr="00136B05">
        <w:rPr>
          <w:vertAlign w:val="superscript"/>
          <w:lang w:val="en-GB"/>
        </w:rPr>
        <w:t>st</w:t>
      </w:r>
      <w:r w:rsidR="00BE2F08" w:rsidRPr="00136B05">
        <w:rPr>
          <w:lang w:val="en-GB"/>
        </w:rPr>
        <w:t xml:space="preserve"> </w:t>
      </w:r>
      <w:r w:rsidR="00F429DE" w:rsidRPr="00136B05">
        <w:rPr>
          <w:lang w:val="en-GB"/>
        </w:rPr>
        <w:t>July</w:t>
      </w:r>
      <w:r w:rsidR="00487914" w:rsidRPr="00136B05">
        <w:rPr>
          <w:lang w:val="en-GB"/>
        </w:rPr>
        <w:t xml:space="preserve"> 2022</w:t>
      </w:r>
    </w:p>
    <w:p w14:paraId="68ABC2C1" w14:textId="6CF6D899" w:rsidR="00957F97" w:rsidRPr="00481BA6" w:rsidRDefault="00957F97" w:rsidP="005B4EBA">
      <w:pPr>
        <w:pStyle w:val="ITTHyperlink"/>
        <w:tabs>
          <w:tab w:val="left" w:pos="1134"/>
          <w:tab w:val="left" w:pos="3686"/>
        </w:tabs>
        <w:spacing w:after="240"/>
        <w:ind w:left="0"/>
        <w:rPr>
          <w:b/>
          <w:sz w:val="36"/>
          <w:szCs w:val="36"/>
          <w:lang w:val="en-GB"/>
        </w:rPr>
      </w:pPr>
      <w:r w:rsidRPr="00481BA6">
        <w:rPr>
          <w:lang w:val="en-GB"/>
        </w:rPr>
        <w:tab/>
        <w:t>Procedure:</w:t>
      </w:r>
      <w:r w:rsidRPr="00481BA6">
        <w:rPr>
          <w:lang w:val="en-GB"/>
        </w:rPr>
        <w:tab/>
      </w:r>
      <w:r w:rsidR="00E3742E" w:rsidRPr="00481BA6">
        <w:rPr>
          <w:lang w:val="en-GB"/>
        </w:rPr>
        <w:t>Open</w:t>
      </w:r>
      <w:r w:rsidRPr="00481BA6">
        <w:rPr>
          <w:lang w:val="en-GB"/>
        </w:rPr>
        <w:t xml:space="preserve"> Procedure</w:t>
      </w:r>
      <w:bookmarkStart w:id="20" w:name="_Toc268272698"/>
      <w:bookmarkStart w:id="21" w:name="_Toc268686432"/>
    </w:p>
    <w:p w14:paraId="205B486C" w14:textId="5D1AA640" w:rsidR="00957F97" w:rsidRPr="00481BA6" w:rsidRDefault="0020384B" w:rsidP="00886CC8">
      <w:pPr>
        <w:pStyle w:val="ITTHeading1"/>
      </w:pPr>
      <w:bookmarkStart w:id="22" w:name="_Toc495066369"/>
      <w:bookmarkStart w:id="23" w:name="_Toc304987724"/>
      <w:bookmarkEnd w:id="20"/>
      <w:bookmarkEnd w:id="21"/>
      <w:r>
        <w:t>Framework value and NICE budget</w:t>
      </w:r>
      <w:bookmarkEnd w:id="22"/>
      <w:r>
        <w:t xml:space="preserve"> </w:t>
      </w:r>
      <w:r w:rsidR="00957F97" w:rsidRPr="00481BA6">
        <w:t xml:space="preserve"> </w:t>
      </w:r>
    </w:p>
    <w:p w14:paraId="6268CCA6" w14:textId="4F33ECF3" w:rsidR="0020384B" w:rsidRPr="00136B05" w:rsidRDefault="0020384B" w:rsidP="00FC4CC9">
      <w:pPr>
        <w:pStyle w:val="ITTBody"/>
      </w:pPr>
      <w:r w:rsidRPr="00136B05">
        <w:t>The framework has a potential value of £</w:t>
      </w:r>
      <w:r w:rsidR="00050E88" w:rsidRPr="00136B05">
        <w:t>5</w:t>
      </w:r>
      <w:r w:rsidR="0054083B" w:rsidRPr="00136B05">
        <w:t>,</w:t>
      </w:r>
      <w:r w:rsidR="00050E88" w:rsidRPr="00136B05">
        <w:t>884</w:t>
      </w:r>
      <w:r w:rsidR="0054083B" w:rsidRPr="00136B05">
        <w:t>,000</w:t>
      </w:r>
      <w:r w:rsidRPr="00136B05">
        <w:t xml:space="preserve">.00 over the </w:t>
      </w:r>
      <w:r w:rsidR="00487914" w:rsidRPr="00136B05">
        <w:t>3</w:t>
      </w:r>
      <w:r w:rsidR="008D12EC" w:rsidRPr="00136B05">
        <w:t>3</w:t>
      </w:r>
      <w:r w:rsidR="00081369">
        <w:t>-</w:t>
      </w:r>
      <w:r w:rsidR="0054083B" w:rsidRPr="00136B05">
        <w:t>month</w:t>
      </w:r>
      <w:r w:rsidRPr="00136B05">
        <w:t xml:space="preserve"> contract term.</w:t>
      </w:r>
    </w:p>
    <w:p w14:paraId="44A3AC1B" w14:textId="35FAD83D" w:rsidR="0020384B" w:rsidRPr="00136B05" w:rsidRDefault="00867586" w:rsidP="00886CC8">
      <w:pPr>
        <w:pStyle w:val="ITTBody"/>
      </w:pPr>
      <w:r w:rsidRPr="00136B05">
        <w:t>Of this</w:t>
      </w:r>
      <w:r w:rsidR="003A5E55" w:rsidRPr="00136B05">
        <w:t xml:space="preserve"> potential value </w:t>
      </w:r>
      <w:r w:rsidRPr="00136B05">
        <w:t xml:space="preserve">NICE </w:t>
      </w:r>
      <w:proofErr w:type="gramStart"/>
      <w:r w:rsidRPr="00136B05">
        <w:t>is able to</w:t>
      </w:r>
      <w:proofErr w:type="gramEnd"/>
      <w:r w:rsidRPr="00136B05">
        <w:t xml:space="preserve"> commit a </w:t>
      </w:r>
      <w:r w:rsidR="003A5E55" w:rsidRPr="00136B05">
        <w:t xml:space="preserve">budget </w:t>
      </w:r>
      <w:r w:rsidRPr="00136B05">
        <w:t>of £</w:t>
      </w:r>
      <w:r w:rsidR="00050E88" w:rsidRPr="00136B05">
        <w:t>1</w:t>
      </w:r>
      <w:r w:rsidRPr="00136B05">
        <w:t>,</w:t>
      </w:r>
      <w:r w:rsidR="00050E88" w:rsidRPr="00136B05">
        <w:t>8</w:t>
      </w:r>
      <w:r w:rsidR="0054083B" w:rsidRPr="00136B05">
        <w:t>4</w:t>
      </w:r>
      <w:r w:rsidR="00050E88" w:rsidRPr="00136B05">
        <w:t>1</w:t>
      </w:r>
      <w:r w:rsidRPr="00136B05">
        <w:t>,</w:t>
      </w:r>
      <w:r w:rsidR="0054083B" w:rsidRPr="00136B05">
        <w:t>000.00</w:t>
      </w:r>
      <w:r w:rsidR="003A5E55" w:rsidRPr="00136B05">
        <w:t xml:space="preserve"> over the </w:t>
      </w:r>
      <w:r w:rsidR="00CC526A" w:rsidRPr="00136B05">
        <w:t>3</w:t>
      </w:r>
      <w:r w:rsidR="00050E88" w:rsidRPr="00136B05">
        <w:t>3</w:t>
      </w:r>
      <w:r w:rsidR="00CC526A" w:rsidRPr="00136B05">
        <w:t>-month</w:t>
      </w:r>
      <w:r w:rsidR="003A5E55" w:rsidRPr="00136B05">
        <w:t xml:space="preserve"> contract term.</w:t>
      </w:r>
      <w:r w:rsidRPr="00136B05">
        <w:t xml:space="preserve"> </w:t>
      </w:r>
      <w:r w:rsidR="003A5E55" w:rsidRPr="00136B05">
        <w:t xml:space="preserve"> The </w:t>
      </w:r>
      <w:r w:rsidR="00050E88" w:rsidRPr="00136B05">
        <w:t xml:space="preserve">potential contract value and </w:t>
      </w:r>
      <w:r w:rsidR="003A5E55" w:rsidRPr="00136B05">
        <w:t xml:space="preserve">committed budget and potential number of suppliers by Lot is set out in the table below, </w:t>
      </w:r>
      <w:r w:rsidRPr="00136B05">
        <w:t xml:space="preserve">please refer to </w:t>
      </w:r>
      <w:r w:rsidR="005461F2" w:rsidRPr="00136B05">
        <w:t>Annex 1</w:t>
      </w:r>
      <w:r w:rsidRPr="00136B05">
        <w:t xml:space="preserve"> for further details.</w:t>
      </w:r>
    </w:p>
    <w:p w14:paraId="447B1138" w14:textId="77777777" w:rsidR="009E07CD" w:rsidRPr="00136B05" w:rsidRDefault="009E07CD" w:rsidP="009E07CD">
      <w:pPr>
        <w:pStyle w:val="ITTBody"/>
        <w:numPr>
          <w:ilvl w:val="0"/>
          <w:numId w:val="0"/>
        </w:numPr>
        <w:ind w:left="1134"/>
        <w:sectPr w:rsidR="009E07CD" w:rsidRPr="00136B05" w:rsidSect="0044087E">
          <w:pgSz w:w="12240" w:h="15840"/>
          <w:pgMar w:top="1438" w:right="1800" w:bottom="360" w:left="1800" w:header="708" w:footer="708" w:gutter="0"/>
          <w:cols w:space="708"/>
          <w:docGrid w:linePitch="360"/>
        </w:sectPr>
      </w:pPr>
    </w:p>
    <w:p w14:paraId="3C2B2FAB" w14:textId="5BCF8DAD" w:rsidR="009E07CD" w:rsidRPr="00E57A60" w:rsidRDefault="009E07CD" w:rsidP="009E07CD">
      <w:pPr>
        <w:pStyle w:val="ITTBody"/>
        <w:numPr>
          <w:ilvl w:val="0"/>
          <w:numId w:val="0"/>
        </w:numPr>
        <w:ind w:left="1134"/>
        <w:rPr>
          <w:highlight w:val="yellow"/>
        </w:rPr>
      </w:pPr>
    </w:p>
    <w:tbl>
      <w:tblPr>
        <w:tblStyle w:val="TableGrid"/>
        <w:tblW w:w="13433" w:type="dxa"/>
        <w:tblInd w:w="1163" w:type="dxa"/>
        <w:tblLook w:val="04A0" w:firstRow="1" w:lastRow="0" w:firstColumn="1" w:lastColumn="0" w:noHBand="0" w:noVBand="1"/>
      </w:tblPr>
      <w:tblGrid>
        <w:gridCol w:w="1679"/>
        <w:gridCol w:w="1679"/>
        <w:gridCol w:w="1679"/>
        <w:gridCol w:w="1679"/>
        <w:gridCol w:w="1679"/>
        <w:gridCol w:w="1679"/>
        <w:gridCol w:w="1679"/>
        <w:gridCol w:w="1680"/>
      </w:tblGrid>
      <w:tr w:rsidR="00344043" w:rsidRPr="00E57A60" w14:paraId="15421579" w14:textId="77777777" w:rsidTr="0088707D">
        <w:tc>
          <w:tcPr>
            <w:tcW w:w="1679" w:type="dxa"/>
          </w:tcPr>
          <w:p w14:paraId="0EE6D420" w14:textId="77777777" w:rsidR="00344043" w:rsidRPr="00A552C1" w:rsidRDefault="00344043" w:rsidP="00344043">
            <w:pPr>
              <w:pStyle w:val="ITTBody"/>
              <w:numPr>
                <w:ilvl w:val="0"/>
                <w:numId w:val="0"/>
              </w:numPr>
              <w:spacing w:before="120"/>
              <w:jc w:val="center"/>
            </w:pPr>
          </w:p>
        </w:tc>
        <w:tc>
          <w:tcPr>
            <w:tcW w:w="3358" w:type="dxa"/>
            <w:gridSpan w:val="2"/>
          </w:tcPr>
          <w:p w14:paraId="514E81E7" w14:textId="2D8FB757" w:rsidR="00344043" w:rsidRPr="00A552C1" w:rsidRDefault="00344043" w:rsidP="00344043">
            <w:pPr>
              <w:pStyle w:val="ITTBody"/>
              <w:numPr>
                <w:ilvl w:val="0"/>
                <w:numId w:val="0"/>
              </w:numPr>
              <w:spacing w:before="120"/>
              <w:jc w:val="center"/>
            </w:pPr>
            <w:r>
              <w:t>Year 1 (9 months)</w:t>
            </w:r>
          </w:p>
        </w:tc>
        <w:tc>
          <w:tcPr>
            <w:tcW w:w="3358" w:type="dxa"/>
            <w:gridSpan w:val="2"/>
          </w:tcPr>
          <w:p w14:paraId="760E8CA2" w14:textId="59FC2124" w:rsidR="00344043" w:rsidRPr="00A552C1" w:rsidRDefault="00344043" w:rsidP="00344043">
            <w:pPr>
              <w:pStyle w:val="ITTBody"/>
              <w:numPr>
                <w:ilvl w:val="0"/>
                <w:numId w:val="0"/>
              </w:numPr>
              <w:spacing w:before="120"/>
              <w:jc w:val="center"/>
            </w:pPr>
            <w:r>
              <w:t>Year 2 (12 months)</w:t>
            </w:r>
          </w:p>
        </w:tc>
        <w:tc>
          <w:tcPr>
            <w:tcW w:w="3358" w:type="dxa"/>
            <w:gridSpan w:val="2"/>
          </w:tcPr>
          <w:p w14:paraId="368C7ABD" w14:textId="1269C430" w:rsidR="00344043" w:rsidRPr="00A552C1" w:rsidRDefault="00344043" w:rsidP="00344043">
            <w:pPr>
              <w:pStyle w:val="ITTBody"/>
              <w:numPr>
                <w:ilvl w:val="0"/>
                <w:numId w:val="0"/>
              </w:numPr>
              <w:spacing w:before="120"/>
              <w:jc w:val="center"/>
            </w:pPr>
            <w:r>
              <w:t>Year 3 (12 months)</w:t>
            </w:r>
          </w:p>
        </w:tc>
        <w:tc>
          <w:tcPr>
            <w:tcW w:w="1680" w:type="dxa"/>
          </w:tcPr>
          <w:p w14:paraId="14622C16" w14:textId="0C305DD5" w:rsidR="00344043" w:rsidRPr="00A552C1" w:rsidRDefault="00344043" w:rsidP="00344043">
            <w:pPr>
              <w:pStyle w:val="ITTBody"/>
              <w:numPr>
                <w:ilvl w:val="0"/>
                <w:numId w:val="0"/>
              </w:numPr>
              <w:spacing w:before="120"/>
              <w:jc w:val="center"/>
            </w:pPr>
          </w:p>
        </w:tc>
      </w:tr>
      <w:tr w:rsidR="00C36AAE" w:rsidRPr="00E57A60" w14:paraId="43E427FD" w14:textId="77777777" w:rsidTr="00C36AAE">
        <w:tc>
          <w:tcPr>
            <w:tcW w:w="1679" w:type="dxa"/>
          </w:tcPr>
          <w:p w14:paraId="0C477C07" w14:textId="77777777" w:rsidR="00C36AAE" w:rsidRPr="00A552C1" w:rsidRDefault="00C36AAE" w:rsidP="00C36AAE">
            <w:pPr>
              <w:pStyle w:val="ITTBody"/>
              <w:numPr>
                <w:ilvl w:val="0"/>
                <w:numId w:val="0"/>
              </w:numPr>
            </w:pPr>
            <w:bookmarkStart w:id="24" w:name="_Hlk84325881"/>
            <w:r w:rsidRPr="00A552C1">
              <w:t>Lot No.</w:t>
            </w:r>
          </w:p>
        </w:tc>
        <w:tc>
          <w:tcPr>
            <w:tcW w:w="1679" w:type="dxa"/>
          </w:tcPr>
          <w:p w14:paraId="521C63B0" w14:textId="6C82E785" w:rsidR="00C36AAE" w:rsidRPr="00A552C1" w:rsidRDefault="00C36AAE" w:rsidP="00C36AAE">
            <w:pPr>
              <w:pStyle w:val="ITTBody"/>
              <w:numPr>
                <w:ilvl w:val="0"/>
                <w:numId w:val="0"/>
              </w:numPr>
            </w:pPr>
            <w:r w:rsidRPr="00A552C1">
              <w:t xml:space="preserve">Potential Value </w:t>
            </w:r>
          </w:p>
        </w:tc>
        <w:tc>
          <w:tcPr>
            <w:tcW w:w="1679" w:type="dxa"/>
          </w:tcPr>
          <w:p w14:paraId="70B2DA7E" w14:textId="038017CE" w:rsidR="00C36AAE" w:rsidRPr="00A552C1" w:rsidRDefault="00C36AAE" w:rsidP="00C36AAE">
            <w:pPr>
              <w:pStyle w:val="ITTBody"/>
              <w:numPr>
                <w:ilvl w:val="0"/>
                <w:numId w:val="0"/>
              </w:numPr>
            </w:pPr>
            <w:r w:rsidRPr="00A552C1">
              <w:t>Committed budget</w:t>
            </w:r>
          </w:p>
        </w:tc>
        <w:tc>
          <w:tcPr>
            <w:tcW w:w="1679" w:type="dxa"/>
          </w:tcPr>
          <w:p w14:paraId="2D6DCA86" w14:textId="064002E0" w:rsidR="00C36AAE" w:rsidRPr="00A552C1" w:rsidRDefault="00C36AAE" w:rsidP="00C36AAE">
            <w:pPr>
              <w:pStyle w:val="ITTBody"/>
              <w:numPr>
                <w:ilvl w:val="0"/>
                <w:numId w:val="0"/>
              </w:numPr>
            </w:pPr>
            <w:r w:rsidRPr="00A552C1">
              <w:t xml:space="preserve">Potential Value </w:t>
            </w:r>
          </w:p>
        </w:tc>
        <w:tc>
          <w:tcPr>
            <w:tcW w:w="1679" w:type="dxa"/>
          </w:tcPr>
          <w:p w14:paraId="61A110A1" w14:textId="774668B2" w:rsidR="00C36AAE" w:rsidRPr="00A552C1" w:rsidRDefault="00C36AAE" w:rsidP="00C36AAE">
            <w:pPr>
              <w:pStyle w:val="ITTBody"/>
              <w:numPr>
                <w:ilvl w:val="0"/>
                <w:numId w:val="0"/>
              </w:numPr>
            </w:pPr>
            <w:r w:rsidRPr="00A552C1">
              <w:t>Committed budget</w:t>
            </w:r>
          </w:p>
        </w:tc>
        <w:tc>
          <w:tcPr>
            <w:tcW w:w="1679" w:type="dxa"/>
          </w:tcPr>
          <w:p w14:paraId="7A086175" w14:textId="2B9842C8" w:rsidR="00C36AAE" w:rsidRPr="00A552C1" w:rsidRDefault="00C36AAE" w:rsidP="00C36AAE">
            <w:pPr>
              <w:pStyle w:val="ITTBody"/>
              <w:numPr>
                <w:ilvl w:val="0"/>
                <w:numId w:val="0"/>
              </w:numPr>
            </w:pPr>
            <w:r w:rsidRPr="00A552C1">
              <w:t xml:space="preserve">Potential Value </w:t>
            </w:r>
          </w:p>
        </w:tc>
        <w:tc>
          <w:tcPr>
            <w:tcW w:w="1679" w:type="dxa"/>
          </w:tcPr>
          <w:p w14:paraId="23740346" w14:textId="0B46B1D3" w:rsidR="00C36AAE" w:rsidRPr="00A552C1" w:rsidRDefault="00C36AAE" w:rsidP="00C36AAE">
            <w:pPr>
              <w:pStyle w:val="ITTBody"/>
              <w:numPr>
                <w:ilvl w:val="0"/>
                <w:numId w:val="0"/>
              </w:numPr>
            </w:pPr>
            <w:r w:rsidRPr="00A552C1">
              <w:t>Committed budget</w:t>
            </w:r>
          </w:p>
        </w:tc>
        <w:tc>
          <w:tcPr>
            <w:tcW w:w="1680" w:type="dxa"/>
          </w:tcPr>
          <w:p w14:paraId="67FF3013" w14:textId="4715E96D" w:rsidR="00C36AAE" w:rsidRPr="00A552C1" w:rsidRDefault="00C36AAE" w:rsidP="00C36AAE">
            <w:pPr>
              <w:pStyle w:val="ITTBody"/>
              <w:numPr>
                <w:ilvl w:val="0"/>
                <w:numId w:val="0"/>
              </w:numPr>
            </w:pPr>
            <w:r w:rsidRPr="00A552C1">
              <w:t>Preferred n</w:t>
            </w:r>
            <w:r w:rsidR="00344043">
              <w:t>o.</w:t>
            </w:r>
            <w:r w:rsidRPr="00A552C1">
              <w:t xml:space="preserve"> of suppliers</w:t>
            </w:r>
          </w:p>
        </w:tc>
      </w:tr>
      <w:tr w:rsidR="00344043" w:rsidRPr="00E57A60" w14:paraId="2E4A01A5" w14:textId="77777777" w:rsidTr="00C36AAE">
        <w:tc>
          <w:tcPr>
            <w:tcW w:w="1679" w:type="dxa"/>
          </w:tcPr>
          <w:p w14:paraId="22DEDBA5" w14:textId="77777777" w:rsidR="00344043" w:rsidRPr="00A552C1" w:rsidRDefault="00344043" w:rsidP="00344043">
            <w:pPr>
              <w:pStyle w:val="ITTBody"/>
              <w:numPr>
                <w:ilvl w:val="0"/>
                <w:numId w:val="0"/>
              </w:numPr>
              <w:spacing w:before="120"/>
            </w:pPr>
            <w:r w:rsidRPr="00A552C1">
              <w:t>Lot 1</w:t>
            </w:r>
          </w:p>
        </w:tc>
        <w:tc>
          <w:tcPr>
            <w:tcW w:w="1679" w:type="dxa"/>
          </w:tcPr>
          <w:p w14:paraId="160A4AEA" w14:textId="43FA449F" w:rsidR="00344043" w:rsidRPr="00A552C1" w:rsidRDefault="00344043" w:rsidP="00344043">
            <w:pPr>
              <w:pStyle w:val="ITTBody"/>
              <w:numPr>
                <w:ilvl w:val="0"/>
                <w:numId w:val="0"/>
              </w:numPr>
              <w:spacing w:before="120"/>
            </w:pPr>
            <w:r w:rsidRPr="00A552C1">
              <w:t xml:space="preserve">£ </w:t>
            </w:r>
            <w:r>
              <w:t>631,515</w:t>
            </w:r>
          </w:p>
        </w:tc>
        <w:tc>
          <w:tcPr>
            <w:tcW w:w="1679" w:type="dxa"/>
          </w:tcPr>
          <w:p w14:paraId="5E3BB330" w14:textId="2F5C3EC4" w:rsidR="00344043" w:rsidRPr="00A552C1" w:rsidRDefault="00344043" w:rsidP="00344043">
            <w:pPr>
              <w:pStyle w:val="ITTBody"/>
              <w:numPr>
                <w:ilvl w:val="0"/>
                <w:numId w:val="0"/>
              </w:numPr>
              <w:spacing w:before="120"/>
            </w:pPr>
            <w:r w:rsidRPr="00A552C1">
              <w:t>£</w:t>
            </w:r>
            <w:r>
              <w:t xml:space="preserve"> 378,000</w:t>
            </w:r>
          </w:p>
        </w:tc>
        <w:tc>
          <w:tcPr>
            <w:tcW w:w="1679" w:type="dxa"/>
          </w:tcPr>
          <w:p w14:paraId="5A9D0E66" w14:textId="5FCE69A3" w:rsidR="00344043" w:rsidRPr="00A552C1" w:rsidRDefault="00344043" w:rsidP="00344043">
            <w:pPr>
              <w:pStyle w:val="ITTBody"/>
              <w:numPr>
                <w:ilvl w:val="0"/>
                <w:numId w:val="0"/>
              </w:numPr>
              <w:spacing w:before="120"/>
            </w:pPr>
            <w:r w:rsidRPr="00A552C1">
              <w:t xml:space="preserve">£ </w:t>
            </w:r>
            <w:r>
              <w:t>842,020</w:t>
            </w:r>
          </w:p>
        </w:tc>
        <w:tc>
          <w:tcPr>
            <w:tcW w:w="1679" w:type="dxa"/>
          </w:tcPr>
          <w:p w14:paraId="76E0D38D" w14:textId="7D3E81C0" w:rsidR="00344043" w:rsidRPr="00A552C1" w:rsidRDefault="00344043" w:rsidP="00344043">
            <w:pPr>
              <w:pStyle w:val="ITTBody"/>
              <w:numPr>
                <w:ilvl w:val="0"/>
                <w:numId w:val="0"/>
              </w:numPr>
              <w:spacing w:before="120"/>
            </w:pPr>
            <w:r w:rsidRPr="00A552C1">
              <w:t xml:space="preserve">£ </w:t>
            </w:r>
            <w:r>
              <w:t>505,000</w:t>
            </w:r>
          </w:p>
        </w:tc>
        <w:tc>
          <w:tcPr>
            <w:tcW w:w="1679" w:type="dxa"/>
          </w:tcPr>
          <w:p w14:paraId="59E3220E" w14:textId="26BB517A" w:rsidR="00344043" w:rsidRPr="00A552C1" w:rsidRDefault="00344043" w:rsidP="00344043">
            <w:pPr>
              <w:pStyle w:val="ITTBody"/>
              <w:numPr>
                <w:ilvl w:val="0"/>
                <w:numId w:val="0"/>
              </w:numPr>
              <w:spacing w:before="120"/>
            </w:pPr>
            <w:r w:rsidRPr="00A552C1">
              <w:t xml:space="preserve">£ </w:t>
            </w:r>
            <w:r>
              <w:t>842,020</w:t>
            </w:r>
          </w:p>
        </w:tc>
        <w:tc>
          <w:tcPr>
            <w:tcW w:w="1679" w:type="dxa"/>
          </w:tcPr>
          <w:p w14:paraId="1DF2367B" w14:textId="7B317BF9" w:rsidR="00344043" w:rsidRPr="00A552C1" w:rsidRDefault="00344043" w:rsidP="00344043">
            <w:pPr>
              <w:pStyle w:val="ITTBody"/>
              <w:numPr>
                <w:ilvl w:val="0"/>
                <w:numId w:val="0"/>
              </w:numPr>
              <w:spacing w:before="120"/>
            </w:pPr>
            <w:r w:rsidRPr="00A552C1">
              <w:t xml:space="preserve">£ </w:t>
            </w:r>
            <w:r>
              <w:t>505,000</w:t>
            </w:r>
          </w:p>
        </w:tc>
        <w:tc>
          <w:tcPr>
            <w:tcW w:w="1680" w:type="dxa"/>
          </w:tcPr>
          <w:p w14:paraId="563E4781" w14:textId="34AE4DFA" w:rsidR="00344043" w:rsidRPr="00A552C1" w:rsidRDefault="00344043" w:rsidP="00344043">
            <w:pPr>
              <w:pStyle w:val="ITTBody"/>
              <w:numPr>
                <w:ilvl w:val="0"/>
                <w:numId w:val="0"/>
              </w:numPr>
              <w:spacing w:before="120"/>
            </w:pPr>
            <w:r w:rsidRPr="00A552C1">
              <w:t>3</w:t>
            </w:r>
          </w:p>
        </w:tc>
      </w:tr>
      <w:tr w:rsidR="00344043" w:rsidRPr="00E57A60" w14:paraId="5D49C3C3" w14:textId="77777777" w:rsidTr="00C36AAE">
        <w:tc>
          <w:tcPr>
            <w:tcW w:w="1679" w:type="dxa"/>
          </w:tcPr>
          <w:p w14:paraId="682DF25A" w14:textId="77777777" w:rsidR="00344043" w:rsidRPr="00A552C1" w:rsidRDefault="00344043" w:rsidP="00344043">
            <w:pPr>
              <w:pStyle w:val="ITTBody"/>
              <w:numPr>
                <w:ilvl w:val="0"/>
                <w:numId w:val="0"/>
              </w:numPr>
              <w:spacing w:before="120"/>
            </w:pPr>
            <w:r w:rsidRPr="00A552C1">
              <w:t>Lot 2</w:t>
            </w:r>
          </w:p>
        </w:tc>
        <w:tc>
          <w:tcPr>
            <w:tcW w:w="1679" w:type="dxa"/>
          </w:tcPr>
          <w:p w14:paraId="31F995AF" w14:textId="3D0C7D57" w:rsidR="00344043" w:rsidRPr="00A552C1" w:rsidRDefault="00344043" w:rsidP="00344043">
            <w:pPr>
              <w:pStyle w:val="ITTBody"/>
              <w:numPr>
                <w:ilvl w:val="0"/>
                <w:numId w:val="0"/>
              </w:numPr>
              <w:spacing w:before="120"/>
            </w:pPr>
            <w:r w:rsidRPr="00A552C1">
              <w:t>£</w:t>
            </w:r>
            <w:r>
              <w:t xml:space="preserve"> 224,952</w:t>
            </w:r>
          </w:p>
        </w:tc>
        <w:tc>
          <w:tcPr>
            <w:tcW w:w="1679" w:type="dxa"/>
          </w:tcPr>
          <w:p w14:paraId="090D93B3" w14:textId="47320931" w:rsidR="00344043" w:rsidRPr="00A552C1" w:rsidRDefault="00344043" w:rsidP="00344043">
            <w:pPr>
              <w:pStyle w:val="ITTBody"/>
              <w:numPr>
                <w:ilvl w:val="0"/>
                <w:numId w:val="0"/>
              </w:numPr>
              <w:spacing w:before="120"/>
            </w:pPr>
            <w:r w:rsidRPr="00A552C1">
              <w:t>£</w:t>
            </w:r>
            <w:r>
              <w:t xml:space="preserve"> 123,000</w:t>
            </w:r>
          </w:p>
        </w:tc>
        <w:tc>
          <w:tcPr>
            <w:tcW w:w="1679" w:type="dxa"/>
          </w:tcPr>
          <w:p w14:paraId="45B7579D" w14:textId="7C29C4F8" w:rsidR="00344043" w:rsidRPr="00A552C1" w:rsidRDefault="00344043" w:rsidP="00344043">
            <w:pPr>
              <w:pStyle w:val="ITTBody"/>
              <w:numPr>
                <w:ilvl w:val="0"/>
                <w:numId w:val="0"/>
              </w:numPr>
              <w:spacing w:before="120"/>
            </w:pPr>
            <w:r>
              <w:t>£ 299,936</w:t>
            </w:r>
          </w:p>
        </w:tc>
        <w:tc>
          <w:tcPr>
            <w:tcW w:w="1679" w:type="dxa"/>
          </w:tcPr>
          <w:p w14:paraId="47CF82AC" w14:textId="05CD36B6" w:rsidR="00344043" w:rsidRPr="00A552C1" w:rsidRDefault="00344043" w:rsidP="00344043">
            <w:pPr>
              <w:pStyle w:val="ITTBody"/>
              <w:numPr>
                <w:ilvl w:val="0"/>
                <w:numId w:val="0"/>
              </w:numPr>
              <w:spacing w:before="120"/>
            </w:pPr>
            <w:r>
              <w:t>£ 165,000</w:t>
            </w:r>
          </w:p>
        </w:tc>
        <w:tc>
          <w:tcPr>
            <w:tcW w:w="1679" w:type="dxa"/>
          </w:tcPr>
          <w:p w14:paraId="4B2A788D" w14:textId="346E0AAD" w:rsidR="00344043" w:rsidRPr="00A552C1" w:rsidRDefault="00344043" w:rsidP="00344043">
            <w:pPr>
              <w:pStyle w:val="ITTBody"/>
              <w:numPr>
                <w:ilvl w:val="0"/>
                <w:numId w:val="0"/>
              </w:numPr>
              <w:spacing w:before="120"/>
            </w:pPr>
            <w:r>
              <w:t>£ 299,936</w:t>
            </w:r>
          </w:p>
        </w:tc>
        <w:tc>
          <w:tcPr>
            <w:tcW w:w="1679" w:type="dxa"/>
          </w:tcPr>
          <w:p w14:paraId="351F438E" w14:textId="7C9C5534" w:rsidR="00344043" w:rsidRPr="00A552C1" w:rsidRDefault="00344043" w:rsidP="00344043">
            <w:pPr>
              <w:pStyle w:val="ITTBody"/>
              <w:numPr>
                <w:ilvl w:val="0"/>
                <w:numId w:val="0"/>
              </w:numPr>
              <w:spacing w:before="120"/>
            </w:pPr>
            <w:r>
              <w:t>£ 165,000</w:t>
            </w:r>
          </w:p>
        </w:tc>
        <w:tc>
          <w:tcPr>
            <w:tcW w:w="1680" w:type="dxa"/>
          </w:tcPr>
          <w:p w14:paraId="25A8F19C" w14:textId="0FDA7C66" w:rsidR="00344043" w:rsidRPr="00A552C1" w:rsidRDefault="00344043" w:rsidP="00344043">
            <w:pPr>
              <w:pStyle w:val="ITTBody"/>
              <w:numPr>
                <w:ilvl w:val="0"/>
                <w:numId w:val="0"/>
              </w:numPr>
              <w:spacing w:before="120"/>
            </w:pPr>
            <w:r w:rsidRPr="00A552C1">
              <w:t xml:space="preserve">1 </w:t>
            </w:r>
            <w:r>
              <w:t>or</w:t>
            </w:r>
            <w:r w:rsidRPr="00A552C1">
              <w:t xml:space="preserve"> 2</w:t>
            </w:r>
          </w:p>
        </w:tc>
      </w:tr>
      <w:tr w:rsidR="00344043" w:rsidRPr="00E57A60" w14:paraId="274EB525" w14:textId="77777777" w:rsidTr="00C36AAE">
        <w:tc>
          <w:tcPr>
            <w:tcW w:w="1679" w:type="dxa"/>
          </w:tcPr>
          <w:p w14:paraId="71E804BA" w14:textId="5D22AC8A" w:rsidR="00344043" w:rsidRPr="00A552C1" w:rsidRDefault="00344043" w:rsidP="00344043">
            <w:pPr>
              <w:pStyle w:val="ITTBody"/>
              <w:numPr>
                <w:ilvl w:val="0"/>
                <w:numId w:val="0"/>
              </w:numPr>
              <w:spacing w:before="120"/>
            </w:pPr>
            <w:r w:rsidRPr="00A552C1">
              <w:t>Lot 3a</w:t>
            </w:r>
          </w:p>
        </w:tc>
        <w:tc>
          <w:tcPr>
            <w:tcW w:w="1679" w:type="dxa"/>
          </w:tcPr>
          <w:p w14:paraId="6B888CAF" w14:textId="22BC940B" w:rsidR="00344043" w:rsidRPr="00A552C1" w:rsidRDefault="00344043" w:rsidP="00344043">
            <w:pPr>
              <w:pStyle w:val="ITTBody"/>
              <w:numPr>
                <w:ilvl w:val="0"/>
                <w:numId w:val="0"/>
              </w:numPr>
              <w:spacing w:before="120"/>
            </w:pPr>
            <w:r w:rsidRPr="00A552C1">
              <w:t xml:space="preserve">£ </w:t>
            </w:r>
            <w:r>
              <w:t>106,930</w:t>
            </w:r>
          </w:p>
        </w:tc>
        <w:tc>
          <w:tcPr>
            <w:tcW w:w="1679" w:type="dxa"/>
          </w:tcPr>
          <w:p w14:paraId="25C89171" w14:textId="53C5E014" w:rsidR="00344043" w:rsidRPr="00A552C1" w:rsidRDefault="00344043" w:rsidP="00344043">
            <w:pPr>
              <w:pStyle w:val="ITTBody"/>
              <w:numPr>
                <w:ilvl w:val="0"/>
                <w:numId w:val="0"/>
              </w:numPr>
              <w:spacing w:before="120"/>
            </w:pPr>
            <w:r w:rsidRPr="00A552C1">
              <w:t>£ 0</w:t>
            </w:r>
          </w:p>
        </w:tc>
        <w:tc>
          <w:tcPr>
            <w:tcW w:w="1679" w:type="dxa"/>
          </w:tcPr>
          <w:p w14:paraId="6D0A3B32" w14:textId="0B7D6915" w:rsidR="00344043" w:rsidRPr="00A552C1" w:rsidRDefault="00344043" w:rsidP="00344043">
            <w:pPr>
              <w:pStyle w:val="ITTBody"/>
              <w:numPr>
                <w:ilvl w:val="0"/>
                <w:numId w:val="0"/>
              </w:numPr>
              <w:spacing w:before="120"/>
            </w:pPr>
            <w:r w:rsidRPr="00A552C1">
              <w:t xml:space="preserve">£ </w:t>
            </w:r>
            <w:r>
              <w:t>142</w:t>
            </w:r>
            <w:r w:rsidRPr="00A552C1">
              <w:t>,573</w:t>
            </w:r>
          </w:p>
        </w:tc>
        <w:tc>
          <w:tcPr>
            <w:tcW w:w="1679" w:type="dxa"/>
          </w:tcPr>
          <w:p w14:paraId="44BA6B7E" w14:textId="3A09C4A7" w:rsidR="00344043" w:rsidRPr="00A552C1" w:rsidRDefault="00344043" w:rsidP="00344043">
            <w:pPr>
              <w:pStyle w:val="ITTBody"/>
              <w:numPr>
                <w:ilvl w:val="0"/>
                <w:numId w:val="0"/>
              </w:numPr>
              <w:spacing w:before="120"/>
            </w:pPr>
            <w:r w:rsidRPr="00A552C1">
              <w:t>£ 0</w:t>
            </w:r>
          </w:p>
        </w:tc>
        <w:tc>
          <w:tcPr>
            <w:tcW w:w="1679" w:type="dxa"/>
          </w:tcPr>
          <w:p w14:paraId="68D8DBA3" w14:textId="147D9B3D" w:rsidR="00344043" w:rsidRPr="00A552C1" w:rsidRDefault="00344043" w:rsidP="00344043">
            <w:pPr>
              <w:pStyle w:val="ITTBody"/>
              <w:numPr>
                <w:ilvl w:val="0"/>
                <w:numId w:val="0"/>
              </w:numPr>
              <w:spacing w:before="120"/>
            </w:pPr>
            <w:r w:rsidRPr="00A552C1">
              <w:t xml:space="preserve">£ </w:t>
            </w:r>
            <w:r>
              <w:t>142</w:t>
            </w:r>
            <w:r w:rsidRPr="00A552C1">
              <w:t>,573</w:t>
            </w:r>
          </w:p>
        </w:tc>
        <w:tc>
          <w:tcPr>
            <w:tcW w:w="1679" w:type="dxa"/>
          </w:tcPr>
          <w:p w14:paraId="4F90F214" w14:textId="31B923A4" w:rsidR="00344043" w:rsidRPr="00A552C1" w:rsidRDefault="00344043" w:rsidP="00344043">
            <w:pPr>
              <w:pStyle w:val="ITTBody"/>
              <w:numPr>
                <w:ilvl w:val="0"/>
                <w:numId w:val="0"/>
              </w:numPr>
              <w:spacing w:before="120"/>
            </w:pPr>
            <w:r w:rsidRPr="00A552C1">
              <w:t>£ 0</w:t>
            </w:r>
          </w:p>
        </w:tc>
        <w:tc>
          <w:tcPr>
            <w:tcW w:w="1680" w:type="dxa"/>
          </w:tcPr>
          <w:p w14:paraId="3C8DCF19" w14:textId="6C5D494F" w:rsidR="00344043" w:rsidRPr="00A552C1" w:rsidRDefault="009F1905" w:rsidP="00344043">
            <w:pPr>
              <w:pStyle w:val="ITTBody"/>
              <w:numPr>
                <w:ilvl w:val="0"/>
                <w:numId w:val="0"/>
              </w:numPr>
              <w:spacing w:before="120"/>
            </w:pPr>
            <w:r>
              <w:t>3 to 4</w:t>
            </w:r>
          </w:p>
        </w:tc>
      </w:tr>
      <w:tr w:rsidR="00344043" w:rsidRPr="00E57A60" w14:paraId="1C78B0C8" w14:textId="77777777" w:rsidTr="00C36AAE">
        <w:tc>
          <w:tcPr>
            <w:tcW w:w="1679" w:type="dxa"/>
          </w:tcPr>
          <w:p w14:paraId="322690FA" w14:textId="6532159A" w:rsidR="00344043" w:rsidRPr="00A552C1" w:rsidRDefault="00344043" w:rsidP="00344043">
            <w:pPr>
              <w:pStyle w:val="ITTBody"/>
              <w:numPr>
                <w:ilvl w:val="0"/>
                <w:numId w:val="0"/>
              </w:numPr>
              <w:spacing w:before="120"/>
            </w:pPr>
            <w:r w:rsidRPr="00A552C1">
              <w:t>Lot 3b</w:t>
            </w:r>
          </w:p>
        </w:tc>
        <w:tc>
          <w:tcPr>
            <w:tcW w:w="1679" w:type="dxa"/>
          </w:tcPr>
          <w:p w14:paraId="7A27DF6B" w14:textId="28BC7C00" w:rsidR="00344043" w:rsidRPr="00A552C1" w:rsidRDefault="00344043" w:rsidP="00344043">
            <w:pPr>
              <w:pStyle w:val="ITTBody"/>
              <w:numPr>
                <w:ilvl w:val="0"/>
                <w:numId w:val="0"/>
              </w:numPr>
              <w:spacing w:before="120"/>
            </w:pPr>
            <w:r w:rsidRPr="00A552C1">
              <w:t xml:space="preserve">£ </w:t>
            </w:r>
            <w:r>
              <w:t>562,259</w:t>
            </w:r>
            <w:r w:rsidRPr="00A552C1">
              <w:t xml:space="preserve"> </w:t>
            </w:r>
          </w:p>
        </w:tc>
        <w:tc>
          <w:tcPr>
            <w:tcW w:w="1679" w:type="dxa"/>
          </w:tcPr>
          <w:p w14:paraId="4912CD39" w14:textId="69323A87" w:rsidR="00344043" w:rsidRPr="00A552C1" w:rsidRDefault="00344043" w:rsidP="00344043">
            <w:pPr>
              <w:pStyle w:val="ITTBody"/>
              <w:numPr>
                <w:ilvl w:val="0"/>
                <w:numId w:val="0"/>
              </w:numPr>
              <w:spacing w:before="120"/>
            </w:pPr>
            <w:r w:rsidRPr="00A552C1">
              <w:t>£ 0</w:t>
            </w:r>
          </w:p>
        </w:tc>
        <w:tc>
          <w:tcPr>
            <w:tcW w:w="1679" w:type="dxa"/>
          </w:tcPr>
          <w:p w14:paraId="0C9496EC" w14:textId="3C643B61" w:rsidR="00344043" w:rsidRPr="00A552C1" w:rsidRDefault="00344043" w:rsidP="00344043">
            <w:pPr>
              <w:pStyle w:val="ITTBody"/>
              <w:numPr>
                <w:ilvl w:val="0"/>
                <w:numId w:val="0"/>
              </w:numPr>
              <w:spacing w:before="120"/>
            </w:pPr>
            <w:r w:rsidRPr="00A552C1">
              <w:t xml:space="preserve">£ </w:t>
            </w:r>
            <w:r>
              <w:t>1,065,169</w:t>
            </w:r>
          </w:p>
        </w:tc>
        <w:tc>
          <w:tcPr>
            <w:tcW w:w="1679" w:type="dxa"/>
          </w:tcPr>
          <w:p w14:paraId="15C4E1FD" w14:textId="23CA0D04" w:rsidR="00344043" w:rsidRPr="00A552C1" w:rsidRDefault="00344043" w:rsidP="00344043">
            <w:pPr>
              <w:pStyle w:val="ITTBody"/>
              <w:numPr>
                <w:ilvl w:val="0"/>
                <w:numId w:val="0"/>
              </w:numPr>
              <w:spacing w:before="120"/>
            </w:pPr>
            <w:r w:rsidRPr="00A552C1">
              <w:t>£ 0</w:t>
            </w:r>
          </w:p>
        </w:tc>
        <w:tc>
          <w:tcPr>
            <w:tcW w:w="1679" w:type="dxa"/>
          </w:tcPr>
          <w:p w14:paraId="54AE7F5F" w14:textId="26991210" w:rsidR="00344043" w:rsidRPr="00A552C1" w:rsidRDefault="00344043" w:rsidP="00344043">
            <w:pPr>
              <w:pStyle w:val="ITTBody"/>
              <w:numPr>
                <w:ilvl w:val="0"/>
                <w:numId w:val="0"/>
              </w:numPr>
              <w:spacing w:before="120"/>
            </w:pPr>
            <w:r w:rsidRPr="00A552C1">
              <w:t xml:space="preserve">£ </w:t>
            </w:r>
            <w:r>
              <w:t>1,065,169</w:t>
            </w:r>
          </w:p>
        </w:tc>
        <w:tc>
          <w:tcPr>
            <w:tcW w:w="1679" w:type="dxa"/>
          </w:tcPr>
          <w:p w14:paraId="53AEB269" w14:textId="5956AE3A" w:rsidR="00344043" w:rsidRPr="00A552C1" w:rsidRDefault="00344043" w:rsidP="00344043">
            <w:pPr>
              <w:pStyle w:val="ITTBody"/>
              <w:numPr>
                <w:ilvl w:val="0"/>
                <w:numId w:val="0"/>
              </w:numPr>
              <w:spacing w:before="120"/>
            </w:pPr>
            <w:r w:rsidRPr="00A552C1">
              <w:t>£ 0</w:t>
            </w:r>
          </w:p>
        </w:tc>
        <w:tc>
          <w:tcPr>
            <w:tcW w:w="1680" w:type="dxa"/>
          </w:tcPr>
          <w:p w14:paraId="3B6E95E1" w14:textId="06A3C44F" w:rsidR="00344043" w:rsidRPr="00A552C1" w:rsidRDefault="00344043" w:rsidP="00344043">
            <w:pPr>
              <w:pStyle w:val="ITTBody"/>
              <w:numPr>
                <w:ilvl w:val="0"/>
                <w:numId w:val="0"/>
              </w:numPr>
              <w:spacing w:before="120"/>
            </w:pPr>
            <w:r w:rsidRPr="00A552C1">
              <w:t>4</w:t>
            </w:r>
          </w:p>
        </w:tc>
      </w:tr>
      <w:tr w:rsidR="00344043" w:rsidRPr="00E57A60" w14:paraId="2034FE33" w14:textId="77777777" w:rsidTr="00C36AAE">
        <w:tc>
          <w:tcPr>
            <w:tcW w:w="1679" w:type="dxa"/>
          </w:tcPr>
          <w:p w14:paraId="118815B9" w14:textId="748B2A5D" w:rsidR="00344043" w:rsidRPr="00A552C1" w:rsidRDefault="00344043" w:rsidP="00344043">
            <w:pPr>
              <w:pStyle w:val="ITTBody"/>
              <w:numPr>
                <w:ilvl w:val="0"/>
                <w:numId w:val="0"/>
              </w:numPr>
              <w:spacing w:before="120"/>
            </w:pPr>
            <w:r w:rsidRPr="00A552C1">
              <w:t>Lot 4</w:t>
            </w:r>
            <w:r>
              <w:t>a</w:t>
            </w:r>
          </w:p>
        </w:tc>
        <w:tc>
          <w:tcPr>
            <w:tcW w:w="1679" w:type="dxa"/>
          </w:tcPr>
          <w:p w14:paraId="4AAA2180" w14:textId="7A8A020F" w:rsidR="00344043" w:rsidRPr="00A552C1" w:rsidRDefault="00344043" w:rsidP="00344043">
            <w:pPr>
              <w:pStyle w:val="ITTBody"/>
              <w:numPr>
                <w:ilvl w:val="0"/>
                <w:numId w:val="0"/>
              </w:numPr>
              <w:spacing w:before="120"/>
            </w:pPr>
            <w:r w:rsidRPr="00A552C1">
              <w:t xml:space="preserve">£ </w:t>
            </w:r>
            <w:r>
              <w:t>252,606</w:t>
            </w:r>
          </w:p>
        </w:tc>
        <w:tc>
          <w:tcPr>
            <w:tcW w:w="1679" w:type="dxa"/>
          </w:tcPr>
          <w:p w14:paraId="7295046D" w14:textId="46FC3006" w:rsidR="00344043" w:rsidRPr="00A552C1" w:rsidRDefault="00344043" w:rsidP="00344043">
            <w:pPr>
              <w:pStyle w:val="ITTBody"/>
              <w:numPr>
                <w:ilvl w:val="0"/>
                <w:numId w:val="0"/>
              </w:numPr>
              <w:spacing w:before="120"/>
            </w:pPr>
            <w:r w:rsidRPr="00A552C1">
              <w:t>£ 0</w:t>
            </w:r>
          </w:p>
        </w:tc>
        <w:tc>
          <w:tcPr>
            <w:tcW w:w="1679" w:type="dxa"/>
          </w:tcPr>
          <w:p w14:paraId="2CB62669" w14:textId="587A2E3C" w:rsidR="00344043" w:rsidRPr="00A552C1" w:rsidRDefault="00344043" w:rsidP="00344043">
            <w:pPr>
              <w:pStyle w:val="ITTBody"/>
              <w:numPr>
                <w:ilvl w:val="0"/>
                <w:numId w:val="0"/>
              </w:numPr>
              <w:spacing w:before="120"/>
            </w:pPr>
            <w:r w:rsidRPr="00A552C1">
              <w:t xml:space="preserve">£ </w:t>
            </w:r>
            <w:r>
              <w:t>336,808</w:t>
            </w:r>
          </w:p>
        </w:tc>
        <w:tc>
          <w:tcPr>
            <w:tcW w:w="1679" w:type="dxa"/>
          </w:tcPr>
          <w:p w14:paraId="416FB920" w14:textId="19621DD5" w:rsidR="00344043" w:rsidRPr="00A552C1" w:rsidRDefault="00344043" w:rsidP="00344043">
            <w:pPr>
              <w:pStyle w:val="ITTBody"/>
              <w:numPr>
                <w:ilvl w:val="0"/>
                <w:numId w:val="0"/>
              </w:numPr>
              <w:spacing w:before="120"/>
            </w:pPr>
            <w:r w:rsidRPr="00A552C1">
              <w:t>£ 0</w:t>
            </w:r>
          </w:p>
        </w:tc>
        <w:tc>
          <w:tcPr>
            <w:tcW w:w="1679" w:type="dxa"/>
          </w:tcPr>
          <w:p w14:paraId="0E809AC3" w14:textId="6D66CCAC" w:rsidR="00344043" w:rsidRPr="00A552C1" w:rsidRDefault="00344043" w:rsidP="00344043">
            <w:pPr>
              <w:pStyle w:val="ITTBody"/>
              <w:numPr>
                <w:ilvl w:val="0"/>
                <w:numId w:val="0"/>
              </w:numPr>
              <w:spacing w:before="120"/>
            </w:pPr>
            <w:r w:rsidRPr="00A552C1">
              <w:t xml:space="preserve">£ </w:t>
            </w:r>
            <w:r>
              <w:t>336,808</w:t>
            </w:r>
          </w:p>
        </w:tc>
        <w:tc>
          <w:tcPr>
            <w:tcW w:w="1679" w:type="dxa"/>
          </w:tcPr>
          <w:p w14:paraId="2FD32660" w14:textId="1BC6C804" w:rsidR="00344043" w:rsidRPr="00A552C1" w:rsidRDefault="00344043" w:rsidP="00344043">
            <w:pPr>
              <w:pStyle w:val="ITTBody"/>
              <w:numPr>
                <w:ilvl w:val="0"/>
                <w:numId w:val="0"/>
              </w:numPr>
              <w:spacing w:before="120"/>
            </w:pPr>
            <w:r w:rsidRPr="00A552C1">
              <w:t>£ 0</w:t>
            </w:r>
          </w:p>
        </w:tc>
        <w:tc>
          <w:tcPr>
            <w:tcW w:w="1680" w:type="dxa"/>
          </w:tcPr>
          <w:p w14:paraId="62EC5991" w14:textId="3E73F202" w:rsidR="00344043" w:rsidRPr="00A552C1" w:rsidRDefault="00344043" w:rsidP="00344043">
            <w:pPr>
              <w:pStyle w:val="ITTBody"/>
              <w:numPr>
                <w:ilvl w:val="0"/>
                <w:numId w:val="0"/>
              </w:numPr>
              <w:spacing w:before="120"/>
            </w:pPr>
            <w:r>
              <w:t>2</w:t>
            </w:r>
          </w:p>
        </w:tc>
      </w:tr>
      <w:tr w:rsidR="00344043" w:rsidRPr="00E57A60" w14:paraId="6645F1FA" w14:textId="77777777" w:rsidTr="00C36AAE">
        <w:tc>
          <w:tcPr>
            <w:tcW w:w="1679" w:type="dxa"/>
          </w:tcPr>
          <w:p w14:paraId="66C1BCB3" w14:textId="3F3AAB2A" w:rsidR="00344043" w:rsidRPr="00A552C1" w:rsidRDefault="00344043" w:rsidP="00344043">
            <w:pPr>
              <w:pStyle w:val="ITTBody"/>
              <w:numPr>
                <w:ilvl w:val="0"/>
                <w:numId w:val="0"/>
              </w:numPr>
              <w:spacing w:before="120"/>
            </w:pPr>
            <w:r>
              <w:t>Lot 4b</w:t>
            </w:r>
          </w:p>
        </w:tc>
        <w:tc>
          <w:tcPr>
            <w:tcW w:w="1679" w:type="dxa"/>
          </w:tcPr>
          <w:p w14:paraId="317107DA" w14:textId="20176950" w:rsidR="00344043" w:rsidRPr="00A552C1" w:rsidRDefault="00344043" w:rsidP="00344043">
            <w:pPr>
              <w:pStyle w:val="ITTBody"/>
              <w:numPr>
                <w:ilvl w:val="0"/>
                <w:numId w:val="0"/>
              </w:numPr>
              <w:spacing w:before="120"/>
            </w:pPr>
            <w:r>
              <w:t>£ 101,228</w:t>
            </w:r>
          </w:p>
        </w:tc>
        <w:tc>
          <w:tcPr>
            <w:tcW w:w="1679" w:type="dxa"/>
          </w:tcPr>
          <w:p w14:paraId="58471474" w14:textId="0B67CC02" w:rsidR="00344043" w:rsidRPr="00A552C1" w:rsidRDefault="00344043" w:rsidP="00344043">
            <w:pPr>
              <w:pStyle w:val="ITTBody"/>
              <w:numPr>
                <w:ilvl w:val="0"/>
                <w:numId w:val="0"/>
              </w:numPr>
              <w:spacing w:before="120"/>
            </w:pPr>
            <w:r w:rsidRPr="00A552C1">
              <w:t>£ 0</w:t>
            </w:r>
          </w:p>
        </w:tc>
        <w:tc>
          <w:tcPr>
            <w:tcW w:w="1679" w:type="dxa"/>
          </w:tcPr>
          <w:p w14:paraId="39E89350" w14:textId="37AC12F2" w:rsidR="00344043" w:rsidRPr="00A552C1" w:rsidRDefault="00344043" w:rsidP="00344043">
            <w:pPr>
              <w:pStyle w:val="ITTBody"/>
              <w:numPr>
                <w:ilvl w:val="0"/>
                <w:numId w:val="0"/>
              </w:numPr>
              <w:spacing w:before="120"/>
            </w:pPr>
            <w:r>
              <w:t>£ 134,971</w:t>
            </w:r>
          </w:p>
        </w:tc>
        <w:tc>
          <w:tcPr>
            <w:tcW w:w="1679" w:type="dxa"/>
          </w:tcPr>
          <w:p w14:paraId="2A68307E" w14:textId="2867175D" w:rsidR="00344043" w:rsidRPr="00A552C1" w:rsidRDefault="00344043" w:rsidP="00344043">
            <w:pPr>
              <w:pStyle w:val="ITTBody"/>
              <w:numPr>
                <w:ilvl w:val="0"/>
                <w:numId w:val="0"/>
              </w:numPr>
              <w:spacing w:before="120"/>
            </w:pPr>
            <w:r w:rsidRPr="00A552C1">
              <w:t>£ 0</w:t>
            </w:r>
          </w:p>
        </w:tc>
        <w:tc>
          <w:tcPr>
            <w:tcW w:w="1679" w:type="dxa"/>
          </w:tcPr>
          <w:p w14:paraId="7A190FBC" w14:textId="33F3F9BA" w:rsidR="00344043" w:rsidRPr="00A552C1" w:rsidRDefault="00344043" w:rsidP="00344043">
            <w:pPr>
              <w:pStyle w:val="ITTBody"/>
              <w:numPr>
                <w:ilvl w:val="0"/>
                <w:numId w:val="0"/>
              </w:numPr>
              <w:spacing w:before="120"/>
            </w:pPr>
            <w:r>
              <w:t>£ 134,971</w:t>
            </w:r>
          </w:p>
        </w:tc>
        <w:tc>
          <w:tcPr>
            <w:tcW w:w="1679" w:type="dxa"/>
          </w:tcPr>
          <w:p w14:paraId="2E7DA7D1" w14:textId="31C017DB" w:rsidR="00344043" w:rsidRPr="00A552C1" w:rsidRDefault="00344043" w:rsidP="00344043">
            <w:pPr>
              <w:pStyle w:val="ITTBody"/>
              <w:numPr>
                <w:ilvl w:val="0"/>
                <w:numId w:val="0"/>
              </w:numPr>
              <w:spacing w:before="120"/>
            </w:pPr>
            <w:r w:rsidRPr="00A552C1">
              <w:t>£ 0</w:t>
            </w:r>
          </w:p>
        </w:tc>
        <w:tc>
          <w:tcPr>
            <w:tcW w:w="1680" w:type="dxa"/>
          </w:tcPr>
          <w:p w14:paraId="259BD4F8" w14:textId="02C65CC1" w:rsidR="00344043" w:rsidRPr="00A552C1" w:rsidRDefault="00344043" w:rsidP="00344043">
            <w:pPr>
              <w:pStyle w:val="ITTBody"/>
              <w:numPr>
                <w:ilvl w:val="0"/>
                <w:numId w:val="0"/>
              </w:numPr>
              <w:spacing w:before="120"/>
            </w:pPr>
            <w:r>
              <w:t>1 or 2</w:t>
            </w:r>
          </w:p>
        </w:tc>
      </w:tr>
      <w:tr w:rsidR="00344043" w:rsidRPr="00E57A60" w14:paraId="482CAA39" w14:textId="77777777" w:rsidTr="00C36AAE">
        <w:tc>
          <w:tcPr>
            <w:tcW w:w="1679" w:type="dxa"/>
          </w:tcPr>
          <w:p w14:paraId="29FA1515" w14:textId="2E9D6072" w:rsidR="00344043" w:rsidRPr="00A552C1" w:rsidRDefault="00344043" w:rsidP="00344043">
            <w:pPr>
              <w:pStyle w:val="ITTBody"/>
              <w:numPr>
                <w:ilvl w:val="0"/>
                <w:numId w:val="0"/>
              </w:numPr>
              <w:spacing w:before="120"/>
            </w:pPr>
            <w:r>
              <w:t>Lot 4c &amp; 4d</w:t>
            </w:r>
          </w:p>
        </w:tc>
        <w:tc>
          <w:tcPr>
            <w:tcW w:w="1679" w:type="dxa"/>
          </w:tcPr>
          <w:p w14:paraId="7A078A10" w14:textId="5131C229" w:rsidR="00344043" w:rsidRPr="00A552C1" w:rsidRDefault="00344043" w:rsidP="00344043">
            <w:pPr>
              <w:pStyle w:val="ITTBody"/>
              <w:numPr>
                <w:ilvl w:val="0"/>
                <w:numId w:val="0"/>
              </w:numPr>
              <w:spacing w:before="120"/>
            </w:pPr>
            <w:r>
              <w:t>£ 13,949</w:t>
            </w:r>
          </w:p>
        </w:tc>
        <w:tc>
          <w:tcPr>
            <w:tcW w:w="1679" w:type="dxa"/>
          </w:tcPr>
          <w:p w14:paraId="0E4873F0" w14:textId="280A262B" w:rsidR="00344043" w:rsidRPr="00A552C1" w:rsidRDefault="00344043" w:rsidP="00344043">
            <w:pPr>
              <w:pStyle w:val="ITTBody"/>
              <w:numPr>
                <w:ilvl w:val="0"/>
                <w:numId w:val="0"/>
              </w:numPr>
              <w:spacing w:before="120"/>
            </w:pPr>
            <w:r w:rsidRPr="00A552C1">
              <w:t>£ 0</w:t>
            </w:r>
          </w:p>
        </w:tc>
        <w:tc>
          <w:tcPr>
            <w:tcW w:w="1679" w:type="dxa"/>
          </w:tcPr>
          <w:p w14:paraId="0C9475DD" w14:textId="567F316F" w:rsidR="00344043" w:rsidRPr="00A552C1" w:rsidRDefault="00344043" w:rsidP="00344043">
            <w:pPr>
              <w:pStyle w:val="ITTBody"/>
              <w:numPr>
                <w:ilvl w:val="0"/>
                <w:numId w:val="0"/>
              </w:numPr>
              <w:spacing w:before="120"/>
            </w:pPr>
            <w:r>
              <w:t>£ 18,598</w:t>
            </w:r>
          </w:p>
        </w:tc>
        <w:tc>
          <w:tcPr>
            <w:tcW w:w="1679" w:type="dxa"/>
          </w:tcPr>
          <w:p w14:paraId="367A5130" w14:textId="15F8192A" w:rsidR="00344043" w:rsidRPr="00A552C1" w:rsidRDefault="00344043" w:rsidP="00344043">
            <w:pPr>
              <w:pStyle w:val="ITTBody"/>
              <w:numPr>
                <w:ilvl w:val="0"/>
                <w:numId w:val="0"/>
              </w:numPr>
              <w:spacing w:before="120"/>
            </w:pPr>
            <w:r w:rsidRPr="00A552C1">
              <w:t>£ 0</w:t>
            </w:r>
          </w:p>
        </w:tc>
        <w:tc>
          <w:tcPr>
            <w:tcW w:w="1679" w:type="dxa"/>
          </w:tcPr>
          <w:p w14:paraId="0D89773B" w14:textId="31600ABF" w:rsidR="00344043" w:rsidRPr="00A552C1" w:rsidRDefault="00344043" w:rsidP="00344043">
            <w:pPr>
              <w:pStyle w:val="ITTBody"/>
              <w:numPr>
                <w:ilvl w:val="0"/>
                <w:numId w:val="0"/>
              </w:numPr>
              <w:spacing w:before="120"/>
            </w:pPr>
            <w:r>
              <w:t>£ 18,598</w:t>
            </w:r>
          </w:p>
        </w:tc>
        <w:tc>
          <w:tcPr>
            <w:tcW w:w="1679" w:type="dxa"/>
          </w:tcPr>
          <w:p w14:paraId="6DAFCF46" w14:textId="4C89013A" w:rsidR="00344043" w:rsidRPr="00A552C1" w:rsidRDefault="00344043" w:rsidP="00344043">
            <w:pPr>
              <w:pStyle w:val="ITTBody"/>
              <w:numPr>
                <w:ilvl w:val="0"/>
                <w:numId w:val="0"/>
              </w:numPr>
              <w:spacing w:before="120"/>
            </w:pPr>
            <w:r w:rsidRPr="00A552C1">
              <w:t>£ 0</w:t>
            </w:r>
          </w:p>
        </w:tc>
        <w:tc>
          <w:tcPr>
            <w:tcW w:w="1680" w:type="dxa"/>
          </w:tcPr>
          <w:p w14:paraId="0CAF9D27" w14:textId="5CC374CD" w:rsidR="00344043" w:rsidRPr="00A552C1" w:rsidRDefault="00344043" w:rsidP="00344043">
            <w:pPr>
              <w:pStyle w:val="ITTBody"/>
              <w:numPr>
                <w:ilvl w:val="0"/>
                <w:numId w:val="0"/>
              </w:numPr>
              <w:spacing w:before="120"/>
            </w:pPr>
            <w:r>
              <w:t>1 for 4c, 1 for 4d</w:t>
            </w:r>
          </w:p>
        </w:tc>
      </w:tr>
      <w:tr w:rsidR="00344043" w14:paraId="2D63414F" w14:textId="77777777" w:rsidTr="00C36AAE">
        <w:tc>
          <w:tcPr>
            <w:tcW w:w="1679" w:type="dxa"/>
          </w:tcPr>
          <w:p w14:paraId="2C089AEF" w14:textId="77777777" w:rsidR="00344043" w:rsidRPr="00A552C1" w:rsidRDefault="00344043" w:rsidP="00344043">
            <w:pPr>
              <w:pStyle w:val="ITTBody"/>
              <w:numPr>
                <w:ilvl w:val="0"/>
                <w:numId w:val="0"/>
              </w:numPr>
              <w:spacing w:before="120"/>
            </w:pPr>
            <w:r w:rsidRPr="00A552C1">
              <w:t xml:space="preserve">All Lots </w:t>
            </w:r>
          </w:p>
        </w:tc>
        <w:tc>
          <w:tcPr>
            <w:tcW w:w="1679" w:type="dxa"/>
          </w:tcPr>
          <w:p w14:paraId="0E343F6C" w14:textId="1D4353EE" w:rsidR="00344043" w:rsidRPr="00A552C1" w:rsidRDefault="00344043" w:rsidP="00344043">
            <w:pPr>
              <w:pStyle w:val="ITTBody"/>
              <w:numPr>
                <w:ilvl w:val="0"/>
                <w:numId w:val="0"/>
              </w:numPr>
              <w:spacing w:before="120"/>
            </w:pPr>
            <w:r w:rsidRPr="00A552C1">
              <w:t xml:space="preserve">£ </w:t>
            </w:r>
            <w:r>
              <w:t>1</w:t>
            </w:r>
            <w:r w:rsidRPr="00A552C1">
              <w:t>,</w:t>
            </w:r>
            <w:r>
              <w:t>432</w:t>
            </w:r>
            <w:r w:rsidRPr="00A552C1">
              <w:t>,</w:t>
            </w:r>
            <w:r>
              <w:t>675</w:t>
            </w:r>
            <w:r w:rsidRPr="00A552C1">
              <w:t xml:space="preserve"> </w:t>
            </w:r>
          </w:p>
        </w:tc>
        <w:tc>
          <w:tcPr>
            <w:tcW w:w="1679" w:type="dxa"/>
          </w:tcPr>
          <w:p w14:paraId="43D06CF7" w14:textId="6B706B36" w:rsidR="00344043" w:rsidRPr="00A552C1" w:rsidRDefault="00344043" w:rsidP="00344043">
            <w:pPr>
              <w:pStyle w:val="ITTBody"/>
              <w:numPr>
                <w:ilvl w:val="0"/>
                <w:numId w:val="0"/>
              </w:numPr>
              <w:spacing w:before="120"/>
            </w:pPr>
            <w:r>
              <w:t>£ 501,000</w:t>
            </w:r>
          </w:p>
        </w:tc>
        <w:tc>
          <w:tcPr>
            <w:tcW w:w="1679" w:type="dxa"/>
          </w:tcPr>
          <w:p w14:paraId="612C8356" w14:textId="70DFAAB3" w:rsidR="00344043" w:rsidRPr="00A552C1" w:rsidRDefault="00344043" w:rsidP="00344043">
            <w:pPr>
              <w:pStyle w:val="ITTBody"/>
              <w:numPr>
                <w:ilvl w:val="0"/>
                <w:numId w:val="0"/>
              </w:numPr>
              <w:spacing w:before="120"/>
            </w:pPr>
            <w:r w:rsidRPr="00A552C1">
              <w:t xml:space="preserve">£ </w:t>
            </w:r>
            <w:r>
              <w:t>2,225,723</w:t>
            </w:r>
          </w:p>
        </w:tc>
        <w:tc>
          <w:tcPr>
            <w:tcW w:w="1679" w:type="dxa"/>
          </w:tcPr>
          <w:p w14:paraId="73FC45C2" w14:textId="1BED4510" w:rsidR="00344043" w:rsidRPr="00A552C1" w:rsidRDefault="00344043" w:rsidP="00344043">
            <w:pPr>
              <w:pStyle w:val="ITTBody"/>
              <w:numPr>
                <w:ilvl w:val="0"/>
                <w:numId w:val="0"/>
              </w:numPr>
              <w:spacing w:before="120"/>
            </w:pPr>
            <w:r>
              <w:t>£ 670,000</w:t>
            </w:r>
          </w:p>
        </w:tc>
        <w:tc>
          <w:tcPr>
            <w:tcW w:w="1679" w:type="dxa"/>
          </w:tcPr>
          <w:p w14:paraId="6E820A06" w14:textId="3F00DE9E" w:rsidR="00344043" w:rsidRPr="00A552C1" w:rsidRDefault="00344043" w:rsidP="00344043">
            <w:pPr>
              <w:pStyle w:val="ITTBody"/>
              <w:numPr>
                <w:ilvl w:val="0"/>
                <w:numId w:val="0"/>
              </w:numPr>
              <w:spacing w:before="120"/>
            </w:pPr>
            <w:r w:rsidRPr="00A552C1">
              <w:t xml:space="preserve">£ </w:t>
            </w:r>
            <w:r>
              <w:t>2,225,723</w:t>
            </w:r>
          </w:p>
        </w:tc>
        <w:tc>
          <w:tcPr>
            <w:tcW w:w="1679" w:type="dxa"/>
          </w:tcPr>
          <w:p w14:paraId="43FD9781" w14:textId="1F69375B" w:rsidR="00344043" w:rsidRPr="00A552C1" w:rsidRDefault="00344043" w:rsidP="00344043">
            <w:pPr>
              <w:pStyle w:val="ITTBody"/>
              <w:numPr>
                <w:ilvl w:val="0"/>
                <w:numId w:val="0"/>
              </w:numPr>
              <w:spacing w:before="120"/>
            </w:pPr>
            <w:r>
              <w:t>£ 670,000</w:t>
            </w:r>
          </w:p>
        </w:tc>
        <w:tc>
          <w:tcPr>
            <w:tcW w:w="1680" w:type="dxa"/>
          </w:tcPr>
          <w:p w14:paraId="03B76325" w14:textId="5273EAA5" w:rsidR="00344043" w:rsidRPr="00A552C1" w:rsidRDefault="00344043" w:rsidP="00344043">
            <w:pPr>
              <w:pStyle w:val="ITTBody"/>
              <w:numPr>
                <w:ilvl w:val="0"/>
                <w:numId w:val="0"/>
              </w:numPr>
              <w:spacing w:before="120"/>
            </w:pPr>
          </w:p>
        </w:tc>
      </w:tr>
      <w:bookmarkEnd w:id="24"/>
    </w:tbl>
    <w:p w14:paraId="43C4C4F4" w14:textId="40507659" w:rsidR="003A5E55" w:rsidRDefault="003A5E55" w:rsidP="00FC4CC9">
      <w:pPr>
        <w:pStyle w:val="ITTBody"/>
        <w:numPr>
          <w:ilvl w:val="0"/>
          <w:numId w:val="0"/>
        </w:numPr>
        <w:ind w:left="1163"/>
      </w:pPr>
    </w:p>
    <w:p w14:paraId="62FCA493" w14:textId="77777777" w:rsidR="009E07CD" w:rsidRDefault="009E07CD" w:rsidP="00FC4CC9">
      <w:pPr>
        <w:pStyle w:val="ITTBody"/>
        <w:numPr>
          <w:ilvl w:val="0"/>
          <w:numId w:val="0"/>
        </w:numPr>
        <w:ind w:left="1163"/>
        <w:sectPr w:rsidR="009E07CD" w:rsidSect="00C36AAE">
          <w:pgSz w:w="15840" w:h="12240" w:orient="landscape"/>
          <w:pgMar w:top="1800" w:right="1438" w:bottom="1800" w:left="360" w:header="708" w:footer="708" w:gutter="0"/>
          <w:cols w:space="708"/>
          <w:docGrid w:linePitch="360"/>
        </w:sectPr>
      </w:pPr>
    </w:p>
    <w:p w14:paraId="69D90879" w14:textId="3E19130D" w:rsidR="009E07CD" w:rsidRDefault="009E07CD" w:rsidP="00FC4CC9">
      <w:pPr>
        <w:pStyle w:val="ITTBody"/>
        <w:numPr>
          <w:ilvl w:val="0"/>
          <w:numId w:val="0"/>
        </w:numPr>
        <w:ind w:left="1163"/>
      </w:pPr>
    </w:p>
    <w:p w14:paraId="62A3B9BA" w14:textId="77777777" w:rsidR="009E07CD" w:rsidRDefault="009E07CD" w:rsidP="00FC4CC9">
      <w:pPr>
        <w:pStyle w:val="ITTBody"/>
        <w:numPr>
          <w:ilvl w:val="0"/>
          <w:numId w:val="0"/>
        </w:numPr>
        <w:ind w:left="1163"/>
      </w:pPr>
    </w:p>
    <w:p w14:paraId="6BB93B5C" w14:textId="08646D4D" w:rsidR="00867586" w:rsidRDefault="00867586" w:rsidP="00886CC8">
      <w:pPr>
        <w:pStyle w:val="ITTBody"/>
      </w:pPr>
      <w:r>
        <w:t>Other business areas of NICE may use this framework, however there is no specific available budget for this potential work.</w:t>
      </w:r>
    </w:p>
    <w:p w14:paraId="4195C147" w14:textId="16625E0E" w:rsidR="00412831" w:rsidRPr="000214B3" w:rsidRDefault="00412831" w:rsidP="00886CC8">
      <w:pPr>
        <w:pStyle w:val="ITTBody"/>
      </w:pPr>
      <w:r w:rsidRPr="000214B3">
        <w:t xml:space="preserve">NICE budgets in detail  </w:t>
      </w:r>
    </w:p>
    <w:p w14:paraId="292490F8" w14:textId="4FD4249E" w:rsidR="00412831" w:rsidRDefault="003A039D" w:rsidP="00136B05">
      <w:pPr>
        <w:pStyle w:val="ITTBodyLevel2"/>
      </w:pPr>
      <w:r>
        <w:t>In</w:t>
      </w:r>
      <w:r w:rsidR="00412831">
        <w:t xml:space="preserve"> 4.2 above, NICE has assessed the potential </w:t>
      </w:r>
      <w:r w:rsidR="0018619D">
        <w:t xml:space="preserve">value of the </w:t>
      </w:r>
      <w:r w:rsidR="00E73015">
        <w:t>w</w:t>
      </w:r>
      <w:r w:rsidR="00412831">
        <w:t xml:space="preserve">ork </w:t>
      </w:r>
      <w:r w:rsidR="0018619D">
        <w:t>within each</w:t>
      </w:r>
      <w:r w:rsidR="00412831">
        <w:t xml:space="preserve"> Lot</w:t>
      </w:r>
      <w:r w:rsidR="00412831" w:rsidRPr="00481BA6">
        <w:t>.</w:t>
      </w:r>
      <w:r w:rsidR="00412831">
        <w:t xml:space="preserve"> </w:t>
      </w:r>
    </w:p>
    <w:p w14:paraId="211E342D" w14:textId="2A4E9629" w:rsidR="00412831" w:rsidRDefault="00412831" w:rsidP="00136B05">
      <w:pPr>
        <w:pStyle w:val="ITTBodyLevel2"/>
      </w:pPr>
      <w:r>
        <w:t xml:space="preserve">Details of the Work Package budgets can be found in Annex </w:t>
      </w:r>
      <w:r w:rsidR="000214B3">
        <w:t>1</w:t>
      </w:r>
      <w:r>
        <w:t xml:space="preserve"> to this document.</w:t>
      </w:r>
    </w:p>
    <w:p w14:paraId="6990AAD0" w14:textId="1CAD372D" w:rsidR="00867586" w:rsidRPr="00925B05" w:rsidRDefault="00867586" w:rsidP="00FC4CC9">
      <w:pPr>
        <w:pStyle w:val="ITTBody"/>
      </w:pPr>
      <w:r w:rsidRPr="00925B05">
        <w:t xml:space="preserve">Pricing on the Framework and cost efficiencies  </w:t>
      </w:r>
    </w:p>
    <w:p w14:paraId="68F616B2" w14:textId="423910DA" w:rsidR="00957F97" w:rsidRDefault="00296648" w:rsidP="00136B05">
      <w:pPr>
        <w:pStyle w:val="ITTBodyLevel2"/>
      </w:pPr>
      <w:r w:rsidRPr="004E1118">
        <w:t>Supplier</w:t>
      </w:r>
      <w:r w:rsidR="00957F97" w:rsidRPr="004E1118">
        <w:t>s will</w:t>
      </w:r>
      <w:r w:rsidR="00957F97" w:rsidRPr="00481BA6">
        <w:t xml:space="preserve"> be fully aware of the changing structural and financial climate in which the NHS is now operating and the impact that this will inevitably have on future NHS budgets for purchasing.</w:t>
      </w:r>
      <w:bookmarkEnd w:id="23"/>
      <w:r w:rsidR="00867586">
        <w:t xml:space="preserve"> </w:t>
      </w:r>
    </w:p>
    <w:p w14:paraId="3C2A6A34" w14:textId="43FDE4A9" w:rsidR="00867586" w:rsidRDefault="00867586" w:rsidP="00136B05">
      <w:pPr>
        <w:pStyle w:val="ITTBodyLevel2"/>
      </w:pPr>
      <w:r>
        <w:t>Suppliers are to be aware that over the duration of the framework they will be in a competitive market with other suppliers on the framework.</w:t>
      </w:r>
    </w:p>
    <w:p w14:paraId="3789FEBA" w14:textId="04457D7A" w:rsidR="00867586" w:rsidRPr="00481BA6" w:rsidRDefault="00867586" w:rsidP="00136B05">
      <w:pPr>
        <w:pStyle w:val="ITTBodyLevel2"/>
      </w:pPr>
      <w:r>
        <w:t xml:space="preserve">Supplier are required to provide detailed pricing on this framework as </w:t>
      </w:r>
      <w:r w:rsidR="0018619D">
        <w:t xml:space="preserve">stated </w:t>
      </w:r>
      <w:r>
        <w:t>in the tender pack.</w:t>
      </w:r>
    </w:p>
    <w:p w14:paraId="43D1A519" w14:textId="77777777" w:rsidR="00222501" w:rsidRPr="00E73015" w:rsidRDefault="00822D34" w:rsidP="00886CC8">
      <w:pPr>
        <w:pStyle w:val="ITTHeading1"/>
      </w:pPr>
      <w:bookmarkStart w:id="25" w:name="_Toc495066370"/>
      <w:bookmarkStart w:id="26" w:name="_Toc276388981"/>
      <w:bookmarkStart w:id="27" w:name="_Toc268272705"/>
      <w:bookmarkStart w:id="28" w:name="_Toc268686439"/>
      <w:bookmarkStart w:id="29" w:name="_Toc297644411"/>
      <w:bookmarkEnd w:id="13"/>
      <w:bookmarkEnd w:id="14"/>
      <w:bookmarkEnd w:id="15"/>
      <w:bookmarkEnd w:id="16"/>
      <w:bookmarkEnd w:id="19"/>
      <w:r w:rsidRPr="00E73015">
        <w:t>Invitation to Tender</w:t>
      </w:r>
      <w:r w:rsidR="00222501" w:rsidRPr="00E73015">
        <w:t xml:space="preserve"> Pack</w:t>
      </w:r>
      <w:bookmarkEnd w:id="25"/>
    </w:p>
    <w:p w14:paraId="5CB78247" w14:textId="77777777" w:rsidR="00222501" w:rsidRPr="004E1118" w:rsidRDefault="00222501" w:rsidP="00FC4CC9">
      <w:pPr>
        <w:pStyle w:val="ITTBody"/>
      </w:pPr>
      <w:r w:rsidRPr="004E1118">
        <w:t xml:space="preserve">The following documents </w:t>
      </w:r>
      <w:r w:rsidR="004C157E" w:rsidRPr="004E1118">
        <w:t xml:space="preserve">are included in the </w:t>
      </w:r>
      <w:r w:rsidR="00822D34" w:rsidRPr="004E1118">
        <w:t>Invitation to Tender</w:t>
      </w:r>
      <w:r w:rsidR="004C157E" w:rsidRPr="004E1118">
        <w:t xml:space="preserve"> pack</w:t>
      </w:r>
      <w:r w:rsidRPr="004E1118">
        <w:t>:</w:t>
      </w:r>
    </w:p>
    <w:p w14:paraId="01D3DAB7" w14:textId="048476E0" w:rsidR="00461B1B" w:rsidRPr="00461B1B" w:rsidRDefault="00F735D3" w:rsidP="002407F5">
      <w:pPr>
        <w:pStyle w:val="ITTBullet"/>
        <w:rPr>
          <w:b/>
        </w:rPr>
      </w:pPr>
      <w:r w:rsidRPr="00461B1B">
        <w:rPr>
          <w:b/>
        </w:rPr>
        <w:t xml:space="preserve">Tender Submission </w:t>
      </w:r>
      <w:r w:rsidR="00222501" w:rsidRPr="00461B1B">
        <w:rPr>
          <w:b/>
        </w:rPr>
        <w:t>Instructions and Guidance</w:t>
      </w:r>
      <w:r w:rsidR="00461B1B" w:rsidRPr="00461B1B">
        <w:rPr>
          <w:b/>
        </w:rPr>
        <w:t xml:space="preserve"> </w:t>
      </w:r>
    </w:p>
    <w:p w14:paraId="2734B922" w14:textId="377A3E40" w:rsidR="00461B1B" w:rsidRDefault="00461B1B" w:rsidP="00BC66B5">
      <w:pPr>
        <w:pStyle w:val="ITTBullet"/>
        <w:tabs>
          <w:tab w:val="clear" w:pos="1435"/>
        </w:tabs>
        <w:ind w:left="1134" w:firstLine="0"/>
      </w:pPr>
      <w:r w:rsidRPr="00481BA6">
        <w:t>Provides the Supplier with instructions to tendering, submission guidance and evaluation procedures</w:t>
      </w:r>
    </w:p>
    <w:p w14:paraId="6BEC2E85" w14:textId="797DC426" w:rsidR="00461B1B" w:rsidRPr="00461B1B" w:rsidRDefault="00E3742E" w:rsidP="002407F5">
      <w:pPr>
        <w:pStyle w:val="ITTBullet"/>
        <w:rPr>
          <w:b/>
        </w:rPr>
      </w:pPr>
      <w:r w:rsidRPr="00461B1B">
        <w:rPr>
          <w:b/>
        </w:rPr>
        <w:t>Statement of Requirements</w:t>
      </w:r>
      <w:r w:rsidR="00BC66B5">
        <w:rPr>
          <w:b/>
        </w:rPr>
        <w:t xml:space="preserve"> Generic and per Lot</w:t>
      </w:r>
    </w:p>
    <w:p w14:paraId="070DC19A" w14:textId="5EC19934" w:rsidR="00F46968" w:rsidRDefault="00461B1B" w:rsidP="00BC66B5">
      <w:pPr>
        <w:pStyle w:val="ITTBullet"/>
        <w:tabs>
          <w:tab w:val="clear" w:pos="1435"/>
        </w:tabs>
        <w:ind w:left="1134" w:firstLine="0"/>
      </w:pPr>
      <w:r>
        <w:t>O</w:t>
      </w:r>
      <w:r w:rsidR="00E3742E" w:rsidRPr="00481BA6">
        <w:t>utlines the requirements of NICE for the provision of the Service</w:t>
      </w:r>
    </w:p>
    <w:p w14:paraId="3F228653" w14:textId="78EB5881" w:rsidR="00BC66B5" w:rsidRDefault="00BC66B5" w:rsidP="00BC66B5">
      <w:pPr>
        <w:pStyle w:val="ITTBullet"/>
        <w:numPr>
          <w:ilvl w:val="0"/>
          <w:numId w:val="20"/>
        </w:numPr>
        <w:tabs>
          <w:tab w:val="clear" w:pos="1435"/>
        </w:tabs>
        <w:spacing w:after="120"/>
        <w:ind w:left="1848" w:hanging="357"/>
      </w:pPr>
      <w:r w:rsidRPr="00BC66B5">
        <w:t xml:space="preserve">EAC_ITT </w:t>
      </w:r>
      <w:proofErr w:type="spellStart"/>
      <w:r w:rsidRPr="00BC66B5">
        <w:t>Pack_Gener</w:t>
      </w:r>
      <w:r w:rsidR="0018619D">
        <w:t>al</w:t>
      </w:r>
      <w:proofErr w:type="spellEnd"/>
      <w:r w:rsidRPr="00BC66B5">
        <w:t xml:space="preserve"> </w:t>
      </w:r>
      <w:proofErr w:type="spellStart"/>
      <w:r w:rsidRPr="00BC66B5">
        <w:t>Specification_ALL</w:t>
      </w:r>
      <w:proofErr w:type="spellEnd"/>
      <w:r w:rsidRPr="00BC66B5">
        <w:t xml:space="preserve"> LOTS</w:t>
      </w:r>
    </w:p>
    <w:p w14:paraId="5EA35343" w14:textId="781E619E" w:rsidR="00BC66B5" w:rsidRDefault="00BC66B5" w:rsidP="00BC66B5">
      <w:pPr>
        <w:pStyle w:val="ITTBullet"/>
        <w:numPr>
          <w:ilvl w:val="0"/>
          <w:numId w:val="20"/>
        </w:numPr>
        <w:tabs>
          <w:tab w:val="clear" w:pos="1435"/>
        </w:tabs>
        <w:spacing w:after="120"/>
        <w:ind w:left="1848" w:hanging="357"/>
      </w:pPr>
      <w:r w:rsidRPr="00BC66B5">
        <w:t xml:space="preserve">EAC_ITT </w:t>
      </w:r>
      <w:proofErr w:type="spellStart"/>
      <w:r w:rsidRPr="00BC66B5">
        <w:t>Pack_Specification_Lot</w:t>
      </w:r>
      <w:proofErr w:type="spellEnd"/>
      <w:r w:rsidRPr="00BC66B5">
        <w:t xml:space="preserve"> 1</w:t>
      </w:r>
    </w:p>
    <w:p w14:paraId="04505AFB" w14:textId="43F3B974" w:rsidR="00BC66B5" w:rsidRDefault="00BC66B5" w:rsidP="00BC66B5">
      <w:pPr>
        <w:pStyle w:val="ITTBullet"/>
        <w:numPr>
          <w:ilvl w:val="0"/>
          <w:numId w:val="20"/>
        </w:numPr>
        <w:tabs>
          <w:tab w:val="clear" w:pos="1435"/>
        </w:tabs>
        <w:spacing w:after="120"/>
        <w:ind w:left="1848" w:hanging="357"/>
      </w:pPr>
      <w:r w:rsidRPr="00BC66B5">
        <w:t xml:space="preserve">EAC_ITT </w:t>
      </w:r>
      <w:proofErr w:type="spellStart"/>
      <w:r w:rsidRPr="00BC66B5">
        <w:t>Pack_Specification_Lot</w:t>
      </w:r>
      <w:proofErr w:type="spellEnd"/>
      <w:r w:rsidRPr="00BC66B5">
        <w:t xml:space="preserve"> 2</w:t>
      </w:r>
    </w:p>
    <w:p w14:paraId="245F54F5" w14:textId="0F391B6A" w:rsidR="00BC66B5" w:rsidRDefault="00BC66B5" w:rsidP="00BC66B5">
      <w:pPr>
        <w:pStyle w:val="ITTBullet"/>
        <w:numPr>
          <w:ilvl w:val="0"/>
          <w:numId w:val="20"/>
        </w:numPr>
        <w:tabs>
          <w:tab w:val="clear" w:pos="1435"/>
        </w:tabs>
        <w:spacing w:after="120"/>
        <w:ind w:left="1848" w:hanging="357"/>
      </w:pPr>
      <w:r w:rsidRPr="00BC66B5">
        <w:t xml:space="preserve">EAC_ITT </w:t>
      </w:r>
      <w:proofErr w:type="spellStart"/>
      <w:r w:rsidRPr="00BC66B5">
        <w:t>Pack_Specification_Lot</w:t>
      </w:r>
      <w:proofErr w:type="spellEnd"/>
      <w:r w:rsidRPr="00BC66B5">
        <w:t xml:space="preserve"> 3</w:t>
      </w:r>
      <w:r w:rsidR="0018619D">
        <w:t>a</w:t>
      </w:r>
    </w:p>
    <w:p w14:paraId="4156DF0B" w14:textId="35C2DA2F" w:rsidR="0018619D" w:rsidRDefault="0018619D" w:rsidP="0018619D">
      <w:pPr>
        <w:pStyle w:val="ITTBullet"/>
        <w:numPr>
          <w:ilvl w:val="0"/>
          <w:numId w:val="20"/>
        </w:numPr>
        <w:tabs>
          <w:tab w:val="clear" w:pos="1435"/>
        </w:tabs>
        <w:spacing w:after="120"/>
        <w:ind w:left="1848" w:hanging="357"/>
      </w:pPr>
      <w:r w:rsidRPr="00BC66B5">
        <w:t xml:space="preserve">EAC_ITT </w:t>
      </w:r>
      <w:proofErr w:type="spellStart"/>
      <w:r w:rsidRPr="00BC66B5">
        <w:t>Pack_Specification_Lot</w:t>
      </w:r>
      <w:proofErr w:type="spellEnd"/>
      <w:r w:rsidRPr="00BC66B5">
        <w:t xml:space="preserve"> 3</w:t>
      </w:r>
      <w:r>
        <w:t>b</w:t>
      </w:r>
    </w:p>
    <w:p w14:paraId="178E899F" w14:textId="5D6FA031" w:rsidR="00BC66B5" w:rsidRPr="00481BA6" w:rsidRDefault="00BC66B5" w:rsidP="00BC66B5">
      <w:pPr>
        <w:pStyle w:val="ITTBullet"/>
        <w:numPr>
          <w:ilvl w:val="0"/>
          <w:numId w:val="20"/>
        </w:numPr>
        <w:tabs>
          <w:tab w:val="clear" w:pos="1435"/>
        </w:tabs>
        <w:spacing w:after="120"/>
        <w:ind w:left="1848" w:hanging="357"/>
      </w:pPr>
      <w:r w:rsidRPr="00BC66B5">
        <w:t xml:space="preserve">EAC_ITT </w:t>
      </w:r>
      <w:proofErr w:type="spellStart"/>
      <w:r w:rsidRPr="00BC66B5">
        <w:t>Pack_Specification_Lot</w:t>
      </w:r>
      <w:proofErr w:type="spellEnd"/>
      <w:r w:rsidRPr="00BC66B5">
        <w:t xml:space="preserve"> 4</w:t>
      </w:r>
      <w:r w:rsidR="00136B05">
        <w:t xml:space="preserve"> (a-d)</w:t>
      </w:r>
    </w:p>
    <w:p w14:paraId="1A824458" w14:textId="77777777" w:rsidR="00136B05" w:rsidRDefault="00136B05" w:rsidP="002407F5">
      <w:pPr>
        <w:pStyle w:val="ITTBullet"/>
        <w:rPr>
          <w:b/>
        </w:rPr>
      </w:pPr>
    </w:p>
    <w:p w14:paraId="5C190B94" w14:textId="1E616C3E" w:rsidR="00461B1B" w:rsidRPr="00461B1B" w:rsidRDefault="00F46968" w:rsidP="002407F5">
      <w:pPr>
        <w:pStyle w:val="ITTBullet"/>
        <w:rPr>
          <w:b/>
        </w:rPr>
      </w:pPr>
      <w:r w:rsidRPr="00461B1B">
        <w:rPr>
          <w:b/>
        </w:rPr>
        <w:t>Tender</w:t>
      </w:r>
      <w:r w:rsidR="00AA2CF5" w:rsidRPr="00461B1B">
        <w:rPr>
          <w:b/>
        </w:rPr>
        <w:t xml:space="preserve"> </w:t>
      </w:r>
      <w:r w:rsidR="000D22FA" w:rsidRPr="00461B1B">
        <w:rPr>
          <w:b/>
        </w:rPr>
        <w:t>Response Document</w:t>
      </w:r>
    </w:p>
    <w:p w14:paraId="35C8E253" w14:textId="47DE19A3" w:rsidR="00AA2CF5" w:rsidRDefault="00E3742E" w:rsidP="00BC66B5">
      <w:pPr>
        <w:pStyle w:val="ITTBullet"/>
        <w:tabs>
          <w:tab w:val="clear" w:pos="1435"/>
        </w:tabs>
        <w:ind w:left="1134" w:firstLine="0"/>
      </w:pPr>
      <w:r w:rsidRPr="00481BA6">
        <w:lastRenderedPageBreak/>
        <w:t>The response document</w:t>
      </w:r>
      <w:r w:rsidR="00F46968" w:rsidRPr="00481BA6">
        <w:t xml:space="preserve"> </w:t>
      </w:r>
      <w:r w:rsidR="00F54FE6" w:rsidRPr="00481BA6">
        <w:t xml:space="preserve">of the </w:t>
      </w:r>
      <w:r w:rsidR="00296648" w:rsidRPr="00481BA6">
        <w:t>Supplier</w:t>
      </w:r>
      <w:r w:rsidR="00F54FE6" w:rsidRPr="00481BA6">
        <w:t>s formal offer</w:t>
      </w:r>
      <w:r w:rsidR="00F46968" w:rsidRPr="00481BA6">
        <w:t>.</w:t>
      </w:r>
    </w:p>
    <w:p w14:paraId="773C5F85" w14:textId="3773F313" w:rsidR="00BC66B5" w:rsidRDefault="00BC66B5" w:rsidP="00BC66B5">
      <w:pPr>
        <w:pStyle w:val="ITTBullet"/>
        <w:numPr>
          <w:ilvl w:val="0"/>
          <w:numId w:val="20"/>
        </w:numPr>
        <w:tabs>
          <w:tab w:val="clear" w:pos="1435"/>
        </w:tabs>
        <w:spacing w:after="120"/>
        <w:ind w:left="1848" w:hanging="357"/>
      </w:pPr>
      <w:r w:rsidRPr="00BC66B5">
        <w:t xml:space="preserve">EAC_ITT </w:t>
      </w:r>
      <w:proofErr w:type="spellStart"/>
      <w:r w:rsidRPr="00BC66B5">
        <w:t>Pack_Response</w:t>
      </w:r>
      <w:proofErr w:type="spellEnd"/>
      <w:r w:rsidRPr="00BC66B5">
        <w:t xml:space="preserve"> </w:t>
      </w:r>
      <w:proofErr w:type="spellStart"/>
      <w:r w:rsidRPr="00BC66B5">
        <w:t>Document_ALL</w:t>
      </w:r>
      <w:proofErr w:type="spellEnd"/>
      <w:r w:rsidRPr="00BC66B5">
        <w:t xml:space="preserve"> LOTS</w:t>
      </w:r>
    </w:p>
    <w:p w14:paraId="1373C72C" w14:textId="4B953DE2" w:rsidR="00BC66B5" w:rsidRDefault="00BC66B5" w:rsidP="00BC66B5">
      <w:pPr>
        <w:pStyle w:val="ITTBullet"/>
        <w:numPr>
          <w:ilvl w:val="0"/>
          <w:numId w:val="20"/>
        </w:numPr>
        <w:tabs>
          <w:tab w:val="clear" w:pos="1435"/>
        </w:tabs>
        <w:spacing w:after="120"/>
        <w:ind w:left="1848" w:hanging="357"/>
      </w:pPr>
      <w:r w:rsidRPr="00BC66B5">
        <w:t xml:space="preserve">EAC_ITT </w:t>
      </w:r>
      <w:proofErr w:type="spellStart"/>
      <w:r w:rsidRPr="00BC66B5">
        <w:t>Pack_Response</w:t>
      </w:r>
      <w:proofErr w:type="spellEnd"/>
      <w:r w:rsidRPr="00BC66B5">
        <w:t xml:space="preserve"> </w:t>
      </w:r>
      <w:proofErr w:type="spellStart"/>
      <w:r w:rsidRPr="00BC66B5">
        <w:t>Document_Lot</w:t>
      </w:r>
      <w:proofErr w:type="spellEnd"/>
      <w:r w:rsidRPr="00BC66B5">
        <w:t xml:space="preserve"> 1</w:t>
      </w:r>
    </w:p>
    <w:p w14:paraId="5878B710" w14:textId="561AA3E0" w:rsidR="00BC66B5" w:rsidRDefault="00BC66B5" w:rsidP="00BC66B5">
      <w:pPr>
        <w:pStyle w:val="ITTBullet"/>
        <w:numPr>
          <w:ilvl w:val="0"/>
          <w:numId w:val="20"/>
        </w:numPr>
        <w:tabs>
          <w:tab w:val="clear" w:pos="1435"/>
        </w:tabs>
        <w:spacing w:after="120"/>
        <w:ind w:left="1848" w:hanging="357"/>
      </w:pPr>
      <w:r w:rsidRPr="00BC66B5">
        <w:t xml:space="preserve">EAC_ITT </w:t>
      </w:r>
      <w:proofErr w:type="spellStart"/>
      <w:r w:rsidRPr="00BC66B5">
        <w:t>Pack_Response</w:t>
      </w:r>
      <w:proofErr w:type="spellEnd"/>
      <w:r w:rsidRPr="00BC66B5">
        <w:t xml:space="preserve"> </w:t>
      </w:r>
      <w:proofErr w:type="spellStart"/>
      <w:r w:rsidRPr="00BC66B5">
        <w:t>Document_Lot</w:t>
      </w:r>
      <w:proofErr w:type="spellEnd"/>
      <w:r w:rsidRPr="00BC66B5">
        <w:t xml:space="preserve"> 2</w:t>
      </w:r>
    </w:p>
    <w:p w14:paraId="6A25A0DE" w14:textId="570DB206" w:rsidR="00BC66B5" w:rsidRDefault="00BC66B5" w:rsidP="00BC66B5">
      <w:pPr>
        <w:pStyle w:val="ITTBullet"/>
        <w:numPr>
          <w:ilvl w:val="0"/>
          <w:numId w:val="20"/>
        </w:numPr>
        <w:tabs>
          <w:tab w:val="clear" w:pos="1435"/>
        </w:tabs>
        <w:spacing w:after="120"/>
        <w:ind w:left="1848" w:hanging="357"/>
      </w:pPr>
      <w:r w:rsidRPr="00BC66B5">
        <w:t xml:space="preserve">EAC_ITT </w:t>
      </w:r>
      <w:proofErr w:type="spellStart"/>
      <w:r w:rsidRPr="00BC66B5">
        <w:t>Pack_Response</w:t>
      </w:r>
      <w:proofErr w:type="spellEnd"/>
      <w:r w:rsidRPr="00BC66B5">
        <w:t xml:space="preserve"> </w:t>
      </w:r>
      <w:proofErr w:type="spellStart"/>
      <w:r w:rsidRPr="00BC66B5">
        <w:t>Document_Lot</w:t>
      </w:r>
      <w:proofErr w:type="spellEnd"/>
      <w:r w:rsidRPr="00BC66B5">
        <w:t xml:space="preserve"> 3</w:t>
      </w:r>
      <w:r w:rsidR="0018619D">
        <w:t>a</w:t>
      </w:r>
    </w:p>
    <w:p w14:paraId="3E5DCBFD" w14:textId="4CA1F035" w:rsidR="0018619D" w:rsidRDefault="0018619D" w:rsidP="0018619D">
      <w:pPr>
        <w:pStyle w:val="ITTBullet"/>
        <w:numPr>
          <w:ilvl w:val="0"/>
          <w:numId w:val="20"/>
        </w:numPr>
        <w:tabs>
          <w:tab w:val="clear" w:pos="1435"/>
        </w:tabs>
        <w:spacing w:after="120"/>
        <w:ind w:left="1848" w:hanging="357"/>
      </w:pPr>
      <w:r w:rsidRPr="00BC66B5">
        <w:t xml:space="preserve">EAC_ITT </w:t>
      </w:r>
      <w:proofErr w:type="spellStart"/>
      <w:r w:rsidRPr="00BC66B5">
        <w:t>Pack_Response</w:t>
      </w:r>
      <w:proofErr w:type="spellEnd"/>
      <w:r w:rsidRPr="00BC66B5">
        <w:t xml:space="preserve"> </w:t>
      </w:r>
      <w:proofErr w:type="spellStart"/>
      <w:r w:rsidRPr="00BC66B5">
        <w:t>Document_Lot</w:t>
      </w:r>
      <w:proofErr w:type="spellEnd"/>
      <w:r w:rsidRPr="00BC66B5">
        <w:t xml:space="preserve"> 3</w:t>
      </w:r>
      <w:r>
        <w:t>b</w:t>
      </w:r>
    </w:p>
    <w:p w14:paraId="55C13058" w14:textId="104CBFF0" w:rsidR="00BC66B5" w:rsidRDefault="00BC66B5" w:rsidP="00BC66B5">
      <w:pPr>
        <w:pStyle w:val="ITTBullet"/>
        <w:numPr>
          <w:ilvl w:val="0"/>
          <w:numId w:val="20"/>
        </w:numPr>
        <w:tabs>
          <w:tab w:val="clear" w:pos="1435"/>
        </w:tabs>
        <w:spacing w:after="120"/>
        <w:ind w:left="1848" w:hanging="357"/>
      </w:pPr>
      <w:r w:rsidRPr="00BC66B5">
        <w:t xml:space="preserve">EAC_ITT </w:t>
      </w:r>
      <w:proofErr w:type="spellStart"/>
      <w:r w:rsidRPr="00BC66B5">
        <w:t>Pack_Response</w:t>
      </w:r>
      <w:proofErr w:type="spellEnd"/>
      <w:r w:rsidRPr="00BC66B5">
        <w:t xml:space="preserve"> </w:t>
      </w:r>
      <w:proofErr w:type="spellStart"/>
      <w:r w:rsidRPr="00BC66B5">
        <w:t>Document_Lot</w:t>
      </w:r>
      <w:proofErr w:type="spellEnd"/>
      <w:r w:rsidRPr="00BC66B5">
        <w:t xml:space="preserve"> 4</w:t>
      </w:r>
      <w:r w:rsidR="00136B05">
        <w:t xml:space="preserve"> (a-d)</w:t>
      </w:r>
    </w:p>
    <w:p w14:paraId="36EBA455" w14:textId="2C98EEE7" w:rsidR="008F32D6" w:rsidRPr="00461B1B" w:rsidRDefault="00580F8A" w:rsidP="008F32D6">
      <w:pPr>
        <w:pStyle w:val="ITTBullet"/>
        <w:rPr>
          <w:b/>
        </w:rPr>
      </w:pPr>
      <w:r w:rsidRPr="00580F8A">
        <w:rPr>
          <w:b/>
        </w:rPr>
        <w:t>Pricing a Schedule Response Document</w:t>
      </w:r>
    </w:p>
    <w:p w14:paraId="090C173E" w14:textId="76053085" w:rsidR="008F32D6" w:rsidRDefault="008F32D6" w:rsidP="00BC66B5">
      <w:pPr>
        <w:pStyle w:val="ITTBullet"/>
        <w:tabs>
          <w:tab w:val="clear" w:pos="1435"/>
        </w:tabs>
        <w:ind w:left="1134" w:firstLine="0"/>
      </w:pPr>
      <w:r>
        <w:t>Breakdown of costs and final pricing offer</w:t>
      </w:r>
      <w:r w:rsidRPr="00481BA6">
        <w:t>.</w:t>
      </w:r>
    </w:p>
    <w:p w14:paraId="36EACFB9" w14:textId="6B497BE0" w:rsidR="00BC66B5" w:rsidRDefault="00BC66B5" w:rsidP="00BC66B5">
      <w:pPr>
        <w:pStyle w:val="ITTBullet"/>
        <w:numPr>
          <w:ilvl w:val="0"/>
          <w:numId w:val="20"/>
        </w:numPr>
        <w:tabs>
          <w:tab w:val="clear" w:pos="1435"/>
        </w:tabs>
        <w:spacing w:after="120"/>
        <w:ind w:left="1848" w:hanging="357"/>
      </w:pPr>
      <w:r w:rsidRPr="00BC66B5">
        <w:t xml:space="preserve">Pricing Schedule Response </w:t>
      </w:r>
      <w:proofErr w:type="spellStart"/>
      <w:r w:rsidRPr="00BC66B5">
        <w:t>Document_Lot</w:t>
      </w:r>
      <w:proofErr w:type="spellEnd"/>
      <w:r w:rsidRPr="00BC66B5">
        <w:t xml:space="preserve"> 1</w:t>
      </w:r>
    </w:p>
    <w:p w14:paraId="20CD8649" w14:textId="611E87B8" w:rsidR="00BC66B5" w:rsidRDefault="00BC66B5" w:rsidP="00BC66B5">
      <w:pPr>
        <w:pStyle w:val="ITTBullet"/>
        <w:numPr>
          <w:ilvl w:val="0"/>
          <w:numId w:val="20"/>
        </w:numPr>
        <w:tabs>
          <w:tab w:val="clear" w:pos="1435"/>
        </w:tabs>
        <w:spacing w:after="120"/>
        <w:ind w:left="1848" w:hanging="357"/>
      </w:pPr>
      <w:r w:rsidRPr="00BC66B5">
        <w:t xml:space="preserve">Pricing Schedule Response </w:t>
      </w:r>
      <w:proofErr w:type="spellStart"/>
      <w:r w:rsidRPr="00BC66B5">
        <w:t>Document_Lot</w:t>
      </w:r>
      <w:proofErr w:type="spellEnd"/>
      <w:r w:rsidRPr="00BC66B5">
        <w:t xml:space="preserve"> 2</w:t>
      </w:r>
    </w:p>
    <w:p w14:paraId="1D8050AA" w14:textId="58C38406" w:rsidR="00BC66B5" w:rsidRDefault="00BC66B5" w:rsidP="00BC66B5">
      <w:pPr>
        <w:pStyle w:val="ITTBullet"/>
        <w:numPr>
          <w:ilvl w:val="0"/>
          <w:numId w:val="20"/>
        </w:numPr>
        <w:tabs>
          <w:tab w:val="clear" w:pos="1435"/>
        </w:tabs>
        <w:spacing w:after="120"/>
        <w:ind w:left="1848" w:hanging="357"/>
      </w:pPr>
      <w:r w:rsidRPr="00BC66B5">
        <w:t xml:space="preserve">Pricing Schedule Response </w:t>
      </w:r>
      <w:proofErr w:type="spellStart"/>
      <w:r w:rsidRPr="00BC66B5">
        <w:t>Document_Lot</w:t>
      </w:r>
      <w:proofErr w:type="spellEnd"/>
      <w:r w:rsidRPr="00BC66B5">
        <w:t xml:space="preserve"> 3</w:t>
      </w:r>
      <w:r w:rsidR="0018619D">
        <w:t>a</w:t>
      </w:r>
    </w:p>
    <w:p w14:paraId="01999D70" w14:textId="00DF9252" w:rsidR="0018619D" w:rsidRDefault="0018619D" w:rsidP="0018619D">
      <w:pPr>
        <w:pStyle w:val="ITTBullet"/>
        <w:numPr>
          <w:ilvl w:val="0"/>
          <w:numId w:val="20"/>
        </w:numPr>
        <w:tabs>
          <w:tab w:val="clear" w:pos="1435"/>
        </w:tabs>
        <w:spacing w:after="120"/>
        <w:ind w:left="1848" w:hanging="357"/>
      </w:pPr>
      <w:r w:rsidRPr="00BC66B5">
        <w:t xml:space="preserve">Pricing Schedule Response </w:t>
      </w:r>
      <w:proofErr w:type="spellStart"/>
      <w:r w:rsidRPr="00BC66B5">
        <w:t>Document_Lot</w:t>
      </w:r>
      <w:proofErr w:type="spellEnd"/>
      <w:r w:rsidRPr="00BC66B5">
        <w:t xml:space="preserve"> 3</w:t>
      </w:r>
      <w:r>
        <w:t>b</w:t>
      </w:r>
    </w:p>
    <w:p w14:paraId="3A33EC39" w14:textId="03E1E89D" w:rsidR="00BC66B5" w:rsidRDefault="00BC66B5" w:rsidP="00BC66B5">
      <w:pPr>
        <w:pStyle w:val="ITTBullet"/>
        <w:numPr>
          <w:ilvl w:val="0"/>
          <w:numId w:val="20"/>
        </w:numPr>
        <w:tabs>
          <w:tab w:val="clear" w:pos="1435"/>
        </w:tabs>
        <w:spacing w:after="120"/>
        <w:ind w:left="1848" w:hanging="357"/>
      </w:pPr>
      <w:r w:rsidRPr="00BC66B5">
        <w:t xml:space="preserve">Pricing Schedule Response </w:t>
      </w:r>
      <w:proofErr w:type="spellStart"/>
      <w:r w:rsidRPr="00BC66B5">
        <w:t>Document_Lot</w:t>
      </w:r>
      <w:proofErr w:type="spellEnd"/>
      <w:r w:rsidRPr="00BC66B5">
        <w:t xml:space="preserve"> 4</w:t>
      </w:r>
      <w:r w:rsidR="00136B05">
        <w:t>a</w:t>
      </w:r>
    </w:p>
    <w:p w14:paraId="43B516F6" w14:textId="353BDF3D" w:rsidR="00136B05" w:rsidRDefault="00136B05" w:rsidP="00136B05">
      <w:pPr>
        <w:pStyle w:val="ITTBullet"/>
        <w:numPr>
          <w:ilvl w:val="0"/>
          <w:numId w:val="20"/>
        </w:numPr>
        <w:tabs>
          <w:tab w:val="clear" w:pos="1435"/>
        </w:tabs>
        <w:spacing w:after="120"/>
        <w:ind w:left="1848" w:hanging="357"/>
      </w:pPr>
      <w:r w:rsidRPr="00BC66B5">
        <w:t xml:space="preserve">Pricing Schedule Response </w:t>
      </w:r>
      <w:proofErr w:type="spellStart"/>
      <w:r w:rsidRPr="00BC66B5">
        <w:t>Document_Lot</w:t>
      </w:r>
      <w:proofErr w:type="spellEnd"/>
      <w:r w:rsidRPr="00BC66B5">
        <w:t xml:space="preserve"> 4</w:t>
      </w:r>
      <w:r>
        <w:t>b</w:t>
      </w:r>
    </w:p>
    <w:p w14:paraId="153EB6EF" w14:textId="0D7C5E3C" w:rsidR="00136B05" w:rsidRDefault="00136B05" w:rsidP="00136B05">
      <w:pPr>
        <w:pStyle w:val="ITTBullet"/>
        <w:numPr>
          <w:ilvl w:val="0"/>
          <w:numId w:val="20"/>
        </w:numPr>
        <w:tabs>
          <w:tab w:val="clear" w:pos="1435"/>
        </w:tabs>
        <w:spacing w:after="120"/>
        <w:ind w:left="1848" w:hanging="357"/>
      </w:pPr>
      <w:r w:rsidRPr="00BC66B5">
        <w:t xml:space="preserve">Pricing Schedule Response </w:t>
      </w:r>
      <w:proofErr w:type="spellStart"/>
      <w:r w:rsidRPr="00BC66B5">
        <w:t>Document_Lot</w:t>
      </w:r>
      <w:proofErr w:type="spellEnd"/>
      <w:r w:rsidRPr="00BC66B5">
        <w:t xml:space="preserve"> 4</w:t>
      </w:r>
      <w:r>
        <w:t>c</w:t>
      </w:r>
    </w:p>
    <w:p w14:paraId="0CA57CE5" w14:textId="4880E965" w:rsidR="00136B05" w:rsidRDefault="00136B05" w:rsidP="00136B05">
      <w:pPr>
        <w:pStyle w:val="ITTBullet"/>
        <w:numPr>
          <w:ilvl w:val="0"/>
          <w:numId w:val="20"/>
        </w:numPr>
        <w:tabs>
          <w:tab w:val="clear" w:pos="1435"/>
        </w:tabs>
        <w:spacing w:after="120"/>
        <w:ind w:left="1848" w:hanging="357"/>
      </w:pPr>
      <w:r w:rsidRPr="00BC66B5">
        <w:t xml:space="preserve">Pricing Schedule Response </w:t>
      </w:r>
      <w:proofErr w:type="spellStart"/>
      <w:r w:rsidRPr="00BC66B5">
        <w:t>Document_Lot</w:t>
      </w:r>
      <w:proofErr w:type="spellEnd"/>
      <w:r w:rsidRPr="00BC66B5">
        <w:t xml:space="preserve"> 4</w:t>
      </w:r>
      <w:r>
        <w:t>d</w:t>
      </w:r>
    </w:p>
    <w:p w14:paraId="4221EFA0" w14:textId="77777777" w:rsidR="00BC66B5" w:rsidRDefault="00BC66B5" w:rsidP="00461B1B">
      <w:pPr>
        <w:pStyle w:val="ITTBullet"/>
        <w:rPr>
          <w:b/>
        </w:rPr>
      </w:pPr>
    </w:p>
    <w:p w14:paraId="33C9C3FC" w14:textId="0BEA99FB" w:rsidR="00461B1B" w:rsidRPr="00461B1B" w:rsidRDefault="00461B1B" w:rsidP="00461B1B">
      <w:pPr>
        <w:pStyle w:val="ITTBullet"/>
        <w:rPr>
          <w:b/>
        </w:rPr>
      </w:pPr>
      <w:r w:rsidRPr="00461B1B">
        <w:rPr>
          <w:b/>
        </w:rPr>
        <w:t>Supplier Vetting Questionnaire Response Document (SVQ)</w:t>
      </w:r>
    </w:p>
    <w:p w14:paraId="4FA100F1" w14:textId="5E705A76" w:rsidR="00461B1B" w:rsidRPr="00461B1B" w:rsidRDefault="00461B1B" w:rsidP="00BC66B5">
      <w:pPr>
        <w:pStyle w:val="ITTBullet"/>
        <w:tabs>
          <w:tab w:val="clear" w:pos="1435"/>
        </w:tabs>
      </w:pPr>
      <w:r>
        <w:t xml:space="preserve">Details the Suppliers company details, </w:t>
      </w:r>
      <w:proofErr w:type="gramStart"/>
      <w:r>
        <w:t>structure</w:t>
      </w:r>
      <w:proofErr w:type="gramEnd"/>
      <w:r>
        <w:t xml:space="preserve"> and experience.</w:t>
      </w:r>
    </w:p>
    <w:p w14:paraId="6E909485" w14:textId="2AF2A4DE" w:rsidR="00461B1B" w:rsidRPr="00461B1B" w:rsidRDefault="00461B1B" w:rsidP="00461B1B">
      <w:pPr>
        <w:pStyle w:val="ITTBullet"/>
        <w:rPr>
          <w:b/>
        </w:rPr>
      </w:pPr>
      <w:r w:rsidRPr="00461B1B">
        <w:rPr>
          <w:b/>
        </w:rPr>
        <w:t>Mandatory and Discretionary Exclusions Response Document</w:t>
      </w:r>
    </w:p>
    <w:p w14:paraId="488C07DF" w14:textId="3B9EB451" w:rsidR="00461B1B" w:rsidRDefault="00461B1B" w:rsidP="00BC66B5">
      <w:pPr>
        <w:pStyle w:val="ITTBullet"/>
        <w:tabs>
          <w:tab w:val="clear" w:pos="1435"/>
        </w:tabs>
      </w:pPr>
      <w:r>
        <w:t>Details the requirements of the formal Suppliers company checks</w:t>
      </w:r>
    </w:p>
    <w:p w14:paraId="5438116A" w14:textId="39ABA706" w:rsidR="00461B1B" w:rsidRPr="00461B1B" w:rsidRDefault="005275CB" w:rsidP="002407F5">
      <w:pPr>
        <w:pStyle w:val="ITTBullet"/>
        <w:rPr>
          <w:b/>
        </w:rPr>
      </w:pPr>
      <w:r w:rsidRPr="00461B1B">
        <w:rPr>
          <w:b/>
        </w:rPr>
        <w:t>Terms and Conditions of Contract</w:t>
      </w:r>
    </w:p>
    <w:p w14:paraId="769F5886" w14:textId="0600E322" w:rsidR="005275CB" w:rsidRDefault="005275CB" w:rsidP="00BC66B5">
      <w:pPr>
        <w:pStyle w:val="ITTBullet"/>
        <w:tabs>
          <w:tab w:val="clear" w:pos="1435"/>
        </w:tabs>
        <w:ind w:left="1134" w:firstLine="0"/>
      </w:pPr>
      <w:r w:rsidRPr="00481BA6">
        <w:t xml:space="preserve">The terms on which this contract will be </w:t>
      </w:r>
      <w:proofErr w:type="gramStart"/>
      <w:r w:rsidRPr="00481BA6">
        <w:t>awarded</w:t>
      </w:r>
      <w:proofErr w:type="gramEnd"/>
      <w:r w:rsidRPr="00481BA6">
        <w:t xml:space="preserve"> and the service provided throughout the full life cycle of the contract</w:t>
      </w:r>
    </w:p>
    <w:p w14:paraId="1353638E" w14:textId="52234CD8" w:rsidR="00BC66B5" w:rsidRDefault="00BC66B5" w:rsidP="00BC66B5">
      <w:pPr>
        <w:pStyle w:val="ITTBullet"/>
        <w:tabs>
          <w:tab w:val="clear" w:pos="1435"/>
        </w:tabs>
        <w:ind w:left="1134" w:firstLine="0"/>
      </w:pPr>
      <w:r w:rsidRPr="00BC66B5">
        <w:t>NICE EAC Fr</w:t>
      </w:r>
      <w:r>
        <w:t>amework Terms and Conditions</w:t>
      </w:r>
    </w:p>
    <w:p w14:paraId="464DAC5B" w14:textId="117CD19F" w:rsidR="0095182C" w:rsidRPr="00461B1B" w:rsidRDefault="0095182C" w:rsidP="0095182C">
      <w:pPr>
        <w:pStyle w:val="ITTBullet"/>
        <w:rPr>
          <w:b/>
        </w:rPr>
      </w:pPr>
      <w:r w:rsidRPr="00461B1B">
        <w:rPr>
          <w:b/>
        </w:rPr>
        <w:t>0</w:t>
      </w:r>
      <w:r>
        <w:rPr>
          <w:b/>
        </w:rPr>
        <w:t>6</w:t>
      </w:r>
      <w:r w:rsidRPr="00461B1B">
        <w:rPr>
          <w:b/>
        </w:rPr>
        <w:t>_</w:t>
      </w:r>
      <w:r w:rsidRPr="0095182C">
        <w:rPr>
          <w:b/>
        </w:rPr>
        <w:t>Annex 2_</w:t>
      </w:r>
      <w:r w:rsidR="00867586">
        <w:rPr>
          <w:b/>
        </w:rPr>
        <w:t>EAC</w:t>
      </w:r>
      <w:r w:rsidRPr="0095182C">
        <w:rPr>
          <w:b/>
        </w:rPr>
        <w:t>_T&amp;Cs_SLAs KPIs and Reporting</w:t>
      </w:r>
    </w:p>
    <w:p w14:paraId="2CDA08DC" w14:textId="4C3C1418" w:rsidR="0095182C" w:rsidRDefault="0095182C" w:rsidP="00BC66B5">
      <w:pPr>
        <w:pStyle w:val="ITTBullet"/>
        <w:numPr>
          <w:ilvl w:val="0"/>
          <w:numId w:val="22"/>
        </w:numPr>
        <w:tabs>
          <w:tab w:val="clear" w:pos="1435"/>
        </w:tabs>
      </w:pPr>
      <w:r>
        <w:t>Annex 2 to the 06 Terms and Conditions of Contract</w:t>
      </w:r>
    </w:p>
    <w:p w14:paraId="248338E7" w14:textId="3528FC0A" w:rsidR="00BC66B5" w:rsidRDefault="00BC66B5" w:rsidP="00BC66B5">
      <w:pPr>
        <w:pStyle w:val="ITTBullet"/>
        <w:numPr>
          <w:ilvl w:val="0"/>
          <w:numId w:val="22"/>
        </w:numPr>
        <w:tabs>
          <w:tab w:val="clear" w:pos="1435"/>
        </w:tabs>
      </w:pPr>
      <w:r w:rsidRPr="00BC66B5">
        <w:t>Schedule 8_Call-off Order Te</w:t>
      </w:r>
      <w:r>
        <w:t>rms &amp; Conditions of Contract</w:t>
      </w:r>
    </w:p>
    <w:p w14:paraId="7CD045DA" w14:textId="11E23A5C" w:rsidR="00BC66B5" w:rsidRDefault="00BC66B5" w:rsidP="00BC66B5">
      <w:pPr>
        <w:pStyle w:val="ITTBullet"/>
        <w:numPr>
          <w:ilvl w:val="1"/>
          <w:numId w:val="22"/>
        </w:numPr>
        <w:tabs>
          <w:tab w:val="clear" w:pos="1435"/>
        </w:tabs>
      </w:pPr>
      <w:r w:rsidRPr="00BC66B5">
        <w:t>Annex 2</w:t>
      </w:r>
      <w:r>
        <w:t xml:space="preserve"> of </w:t>
      </w:r>
      <w:proofErr w:type="spellStart"/>
      <w:r>
        <w:t>Sch</w:t>
      </w:r>
      <w:proofErr w:type="spellEnd"/>
      <w:r>
        <w:t xml:space="preserve"> 8_KPIs and Reporting</w:t>
      </w:r>
    </w:p>
    <w:p w14:paraId="2C4DF6D8" w14:textId="7C7AE23E" w:rsidR="00BC66B5" w:rsidRDefault="00BC66B5" w:rsidP="00BC66B5">
      <w:pPr>
        <w:pStyle w:val="ITTBullet"/>
        <w:numPr>
          <w:ilvl w:val="0"/>
          <w:numId w:val="22"/>
        </w:numPr>
        <w:tabs>
          <w:tab w:val="clear" w:pos="1435"/>
        </w:tabs>
      </w:pPr>
      <w:r>
        <w:lastRenderedPageBreak/>
        <w:tab/>
        <w:t>Schedule 14 - Supplier Data</w:t>
      </w:r>
    </w:p>
    <w:p w14:paraId="68AA3C9D" w14:textId="163530BE" w:rsidR="00461B1B" w:rsidRDefault="00461B1B" w:rsidP="00461B1B">
      <w:pPr>
        <w:pStyle w:val="ITTBullet"/>
        <w:rPr>
          <w:b/>
        </w:rPr>
      </w:pPr>
      <w:r w:rsidRPr="00461B1B">
        <w:rPr>
          <w:b/>
        </w:rPr>
        <w:t>Forms requiring signatures</w:t>
      </w:r>
      <w:r w:rsidR="00136B05">
        <w:rPr>
          <w:b/>
        </w:rPr>
        <w:t xml:space="preserve"> </w:t>
      </w:r>
    </w:p>
    <w:p w14:paraId="6629310A" w14:textId="77777777" w:rsidR="00BC66B5" w:rsidRDefault="00BC66B5" w:rsidP="00BC66B5">
      <w:pPr>
        <w:pStyle w:val="ITTBullet"/>
        <w:numPr>
          <w:ilvl w:val="0"/>
          <w:numId w:val="22"/>
        </w:numPr>
        <w:tabs>
          <w:tab w:val="clear" w:pos="1435"/>
        </w:tabs>
      </w:pPr>
      <w:r w:rsidRPr="00BC66B5">
        <w:t xml:space="preserve">Confidentiality </w:t>
      </w:r>
      <w:proofErr w:type="spellStart"/>
      <w:r w:rsidRPr="00BC66B5">
        <w:t>Agreement_EAC</w:t>
      </w:r>
      <w:proofErr w:type="spellEnd"/>
      <w:r w:rsidRPr="00BC66B5">
        <w:t xml:space="preserve"> Framework </w:t>
      </w:r>
    </w:p>
    <w:p w14:paraId="40E78FDB" w14:textId="46FCA9E0" w:rsidR="00BC66B5" w:rsidRDefault="00BC66B5" w:rsidP="00BC66B5">
      <w:pPr>
        <w:pStyle w:val="ITTBullet"/>
        <w:numPr>
          <w:ilvl w:val="0"/>
          <w:numId w:val="22"/>
        </w:numPr>
        <w:tabs>
          <w:tab w:val="clear" w:pos="1435"/>
        </w:tabs>
      </w:pPr>
      <w:r w:rsidRPr="00BC66B5">
        <w:t xml:space="preserve">Conflicts of </w:t>
      </w:r>
      <w:proofErr w:type="spellStart"/>
      <w:r w:rsidRPr="00BC66B5">
        <w:t>Interest_EAC</w:t>
      </w:r>
      <w:proofErr w:type="spellEnd"/>
      <w:r w:rsidRPr="00BC66B5">
        <w:t xml:space="preserve"> Framework</w:t>
      </w:r>
    </w:p>
    <w:p w14:paraId="660DD083" w14:textId="5DA3857C" w:rsidR="00BC66B5" w:rsidRDefault="00BC66B5" w:rsidP="00BC66B5">
      <w:pPr>
        <w:pStyle w:val="ITTBullet"/>
        <w:numPr>
          <w:ilvl w:val="0"/>
          <w:numId w:val="22"/>
        </w:numPr>
        <w:tabs>
          <w:tab w:val="clear" w:pos="1435"/>
        </w:tabs>
      </w:pPr>
      <w:r w:rsidRPr="00BC66B5">
        <w:t xml:space="preserve">Form of </w:t>
      </w:r>
      <w:proofErr w:type="spellStart"/>
      <w:r w:rsidRPr="00BC66B5">
        <w:t>Offer_EAC</w:t>
      </w:r>
      <w:proofErr w:type="spellEnd"/>
      <w:r w:rsidRPr="00BC66B5">
        <w:t xml:space="preserve"> Framework</w:t>
      </w:r>
    </w:p>
    <w:p w14:paraId="6544CA13" w14:textId="1311EE9D" w:rsidR="00BC66B5" w:rsidRDefault="00BC66B5" w:rsidP="00BC66B5">
      <w:pPr>
        <w:pStyle w:val="ITTBullet"/>
        <w:numPr>
          <w:ilvl w:val="0"/>
          <w:numId w:val="22"/>
        </w:numPr>
        <w:tabs>
          <w:tab w:val="clear" w:pos="1435"/>
        </w:tabs>
      </w:pPr>
      <w:r w:rsidRPr="00BC66B5">
        <w:t xml:space="preserve">Redaction </w:t>
      </w:r>
      <w:proofErr w:type="spellStart"/>
      <w:r w:rsidRPr="00BC66B5">
        <w:t>Requests_EAC</w:t>
      </w:r>
      <w:proofErr w:type="spellEnd"/>
      <w:r w:rsidRPr="00BC66B5">
        <w:t xml:space="preserve"> Framework</w:t>
      </w:r>
    </w:p>
    <w:p w14:paraId="31FBB635" w14:textId="0C9ED593" w:rsidR="00BC66B5" w:rsidRDefault="00BC66B5" w:rsidP="00BC66B5">
      <w:pPr>
        <w:pStyle w:val="ITTBullet"/>
        <w:numPr>
          <w:ilvl w:val="0"/>
          <w:numId w:val="22"/>
        </w:numPr>
        <w:tabs>
          <w:tab w:val="clear" w:pos="1435"/>
        </w:tabs>
      </w:pPr>
      <w:r w:rsidRPr="00BC66B5">
        <w:t xml:space="preserve">Terms and Conditions </w:t>
      </w:r>
      <w:proofErr w:type="spellStart"/>
      <w:r w:rsidRPr="00BC66B5">
        <w:t>Queries_EAC</w:t>
      </w:r>
      <w:proofErr w:type="spellEnd"/>
      <w:r w:rsidRPr="00BC66B5">
        <w:t xml:space="preserve"> Framework</w:t>
      </w:r>
    </w:p>
    <w:p w14:paraId="44740EB1" w14:textId="24356B4F" w:rsidR="00BC66B5" w:rsidRDefault="00BC66B5" w:rsidP="00BC66B5">
      <w:pPr>
        <w:pStyle w:val="ITTBullet"/>
        <w:numPr>
          <w:ilvl w:val="0"/>
          <w:numId w:val="22"/>
        </w:numPr>
        <w:tabs>
          <w:tab w:val="clear" w:pos="1435"/>
        </w:tabs>
      </w:pPr>
      <w:r w:rsidRPr="00BC66B5">
        <w:t>TUPE Confidentiality Agreement</w:t>
      </w:r>
    </w:p>
    <w:p w14:paraId="05D06302" w14:textId="7015B94D" w:rsidR="00710B15" w:rsidRPr="00481BA6" w:rsidRDefault="00710B15" w:rsidP="00886CC8">
      <w:pPr>
        <w:pStyle w:val="ITTHeading1"/>
      </w:pPr>
      <w:bookmarkStart w:id="30" w:name="_Toc462060408"/>
      <w:bookmarkStart w:id="31" w:name="_Toc495066371"/>
      <w:bookmarkStart w:id="32" w:name="_Toc276388983"/>
      <w:bookmarkEnd w:id="26"/>
      <w:r w:rsidRPr="00481BA6">
        <w:t>Instructions and Guidance</w:t>
      </w:r>
      <w:bookmarkEnd w:id="30"/>
      <w:bookmarkEnd w:id="31"/>
    </w:p>
    <w:p w14:paraId="26730A03" w14:textId="77777777" w:rsidR="00296648" w:rsidRPr="00481BA6" w:rsidRDefault="00296648" w:rsidP="00886CC8">
      <w:pPr>
        <w:pStyle w:val="ITTheading2"/>
      </w:pPr>
      <w:bookmarkStart w:id="33" w:name="_Toc495066372"/>
      <w:r w:rsidRPr="00481BA6">
        <w:t>Supplier</w:t>
      </w:r>
      <w:r w:rsidR="00AF55E5" w:rsidRPr="00481BA6">
        <w:t xml:space="preserve"> </w:t>
      </w:r>
      <w:r w:rsidR="00096A6D" w:rsidRPr="00FC4CC9">
        <w:t>Invitation</w:t>
      </w:r>
      <w:r w:rsidR="00096A6D" w:rsidRPr="00481BA6">
        <w:t xml:space="preserve"> to Tender</w:t>
      </w:r>
      <w:bookmarkEnd w:id="33"/>
    </w:p>
    <w:p w14:paraId="2653D71B" w14:textId="3E2343A3" w:rsidR="00A645D5" w:rsidRPr="004E1118" w:rsidRDefault="00A645D5" w:rsidP="00136B05">
      <w:pPr>
        <w:pStyle w:val="ITTBodyLevel2"/>
      </w:pPr>
      <w:r w:rsidRPr="004E1118">
        <w:t xml:space="preserve">Submission of final offers to this ITT shall be in accordance with </w:t>
      </w:r>
      <w:r w:rsidR="006964EA" w:rsidRPr="004E1118">
        <w:t xml:space="preserve">Section </w:t>
      </w:r>
      <w:r w:rsidR="00867586">
        <w:t>9</w:t>
      </w:r>
      <w:r w:rsidR="00CD3CDA" w:rsidRPr="004E1118">
        <w:t>.</w:t>
      </w:r>
    </w:p>
    <w:p w14:paraId="796FDB41" w14:textId="50474560" w:rsidR="009D5DF9" w:rsidRPr="004E1118" w:rsidRDefault="00A645D5" w:rsidP="00136B05">
      <w:pPr>
        <w:pStyle w:val="ITTBodyLevel2"/>
      </w:pPr>
      <w:r w:rsidRPr="004E1118">
        <w:t xml:space="preserve">On receipt of final offers from </w:t>
      </w:r>
      <w:r w:rsidR="00296648" w:rsidRPr="004E1118">
        <w:t>Supplier</w:t>
      </w:r>
      <w:r w:rsidR="00023DD5" w:rsidRPr="004E1118">
        <w:t>s in response to this</w:t>
      </w:r>
      <w:r w:rsidRPr="004E1118">
        <w:t xml:space="preserve"> ITT, NICE will evaluate each response using the Evaluation Methodology set out in section </w:t>
      </w:r>
      <w:r w:rsidR="008F32D6" w:rsidRPr="008F4C0B">
        <w:t>1</w:t>
      </w:r>
      <w:r w:rsidR="00867586" w:rsidRPr="008F4C0B">
        <w:t>5</w:t>
      </w:r>
      <w:r w:rsidRPr="008F4C0B">
        <w:t>.</w:t>
      </w:r>
    </w:p>
    <w:p w14:paraId="533B5282" w14:textId="4A7501C0" w:rsidR="009D5DF9" w:rsidRDefault="00A645D5" w:rsidP="00136B05">
      <w:pPr>
        <w:pStyle w:val="ITTBodyLevel2"/>
      </w:pPr>
      <w:r w:rsidRPr="00481BA6">
        <w:t xml:space="preserve">The evaluation will form the basis of NICE’s decision to proceed to interview </w:t>
      </w:r>
      <w:r w:rsidR="00023DD5" w:rsidRPr="00481BA6">
        <w:t>or Contract Award</w:t>
      </w:r>
      <w:r w:rsidRPr="00481BA6">
        <w:t xml:space="preserve">. Should NICE deem that interviews are required prior to </w:t>
      </w:r>
      <w:r w:rsidR="00023DD5" w:rsidRPr="00481BA6">
        <w:t>finalis</w:t>
      </w:r>
      <w:r w:rsidR="00AF55E5" w:rsidRPr="00481BA6">
        <w:t>ing</w:t>
      </w:r>
      <w:r w:rsidRPr="00481BA6">
        <w:t xml:space="preserve"> its decision to </w:t>
      </w:r>
      <w:r w:rsidRPr="00BC66B5">
        <w:t xml:space="preserve">proceed to </w:t>
      </w:r>
      <w:r w:rsidR="00CD3CDA" w:rsidRPr="00BC66B5">
        <w:t>awarding the contract</w:t>
      </w:r>
      <w:r w:rsidR="00023DD5" w:rsidRPr="00BC66B5">
        <w:t>,</w:t>
      </w:r>
      <w:r w:rsidR="00CD3CDA" w:rsidRPr="00BC66B5">
        <w:t xml:space="preserve"> </w:t>
      </w:r>
      <w:r w:rsidRPr="00BC66B5">
        <w:t>the following procedure will be followed (</w:t>
      </w:r>
      <w:r w:rsidR="00BC66B5" w:rsidRPr="00BC66B5">
        <w:t>15.5</w:t>
      </w:r>
      <w:r w:rsidR="00F71F88" w:rsidRPr="00BC66B5">
        <w:t xml:space="preserve"> b</w:t>
      </w:r>
      <w:r w:rsidRPr="00BC66B5">
        <w:t>elow).</w:t>
      </w:r>
    </w:p>
    <w:p w14:paraId="05D0FBEB" w14:textId="31D19A66" w:rsidR="0037206C" w:rsidRDefault="0037206C" w:rsidP="00136B05">
      <w:pPr>
        <w:pStyle w:val="ITTBodyLevel2"/>
      </w:pPr>
      <w:r>
        <w:t>Bidders may bid for 1 or more Lots:</w:t>
      </w:r>
    </w:p>
    <w:p w14:paraId="511D053C" w14:textId="0E21E76B" w:rsidR="0037206C" w:rsidRDefault="0037206C" w:rsidP="0037206C">
      <w:pPr>
        <w:pStyle w:val="ITTBodyLevel3"/>
      </w:pPr>
      <w:r>
        <w:t>Lot 3 comprises of 3a and 3b, bidder</w:t>
      </w:r>
      <w:r w:rsidR="006D152A">
        <w:t>s</w:t>
      </w:r>
      <w:r>
        <w:t xml:space="preserve"> can bid for 1 or both within this lot.</w:t>
      </w:r>
    </w:p>
    <w:p w14:paraId="38B95621" w14:textId="487FA36F" w:rsidR="0037206C" w:rsidRPr="00481BA6" w:rsidRDefault="0037206C" w:rsidP="0037206C">
      <w:pPr>
        <w:pStyle w:val="ITTBodyLevel3"/>
      </w:pPr>
      <w:r>
        <w:t xml:space="preserve">Lot 4 comprises of 4a, 4b, 4c and 4d, bidders may bid for 1 or more within this lot </w:t>
      </w:r>
      <w:proofErr w:type="gramStart"/>
      <w:r>
        <w:t>and also</w:t>
      </w:r>
      <w:proofErr w:type="gramEnd"/>
      <w:r>
        <w:t xml:space="preserve"> select the work packages they wish to bid for.</w:t>
      </w:r>
    </w:p>
    <w:p w14:paraId="25D935D9" w14:textId="77777777" w:rsidR="00574E4C" w:rsidRPr="00481BA6" w:rsidRDefault="00574E4C">
      <w:pPr>
        <w:pStyle w:val="ITTheading2"/>
      </w:pPr>
      <w:bookmarkStart w:id="34" w:name="_Toc495066373"/>
      <w:r w:rsidRPr="00481BA6">
        <w:t xml:space="preserve">Short-listed </w:t>
      </w:r>
      <w:r w:rsidR="00296648" w:rsidRPr="00481BA6">
        <w:t>Supplier</w:t>
      </w:r>
      <w:r w:rsidR="000B01E8" w:rsidRPr="00481BA6">
        <w:t>s</w:t>
      </w:r>
      <w:r w:rsidRPr="00481BA6">
        <w:t xml:space="preserve"> for Interview</w:t>
      </w:r>
      <w:bookmarkEnd w:id="32"/>
      <w:bookmarkEnd w:id="34"/>
      <w:r w:rsidRPr="00481BA6">
        <w:t xml:space="preserve"> </w:t>
      </w:r>
    </w:p>
    <w:p w14:paraId="18F37989" w14:textId="4617392A" w:rsidR="00574E4C" w:rsidRPr="00481BA6" w:rsidRDefault="00CD3CDA" w:rsidP="00136B05">
      <w:pPr>
        <w:pStyle w:val="ITTBodyLevel2"/>
      </w:pPr>
      <w:r w:rsidRPr="00481BA6">
        <w:t>NICE</w:t>
      </w:r>
      <w:r w:rsidR="00574E4C" w:rsidRPr="00481BA6">
        <w:t xml:space="preserve"> </w:t>
      </w:r>
      <w:r w:rsidR="00F735D3" w:rsidRPr="00481BA6">
        <w:t>envisage</w:t>
      </w:r>
      <w:r w:rsidRPr="00481BA6">
        <w:t>s</w:t>
      </w:r>
      <w:r w:rsidR="00574E4C" w:rsidRPr="00481BA6">
        <w:t xml:space="preserve"> that </w:t>
      </w:r>
      <w:proofErr w:type="gramStart"/>
      <w:r w:rsidR="00574E4C" w:rsidRPr="00481BA6">
        <w:t xml:space="preserve">a </w:t>
      </w:r>
      <w:r w:rsidR="00F735D3" w:rsidRPr="00481BA6">
        <w:t>number of</w:t>
      </w:r>
      <w:proofErr w:type="gramEnd"/>
      <w:r w:rsidR="00F735D3" w:rsidRPr="00481BA6">
        <w:t xml:space="preserve"> </w:t>
      </w:r>
      <w:r w:rsidR="00296648" w:rsidRPr="00481BA6">
        <w:t>Supplier</w:t>
      </w:r>
      <w:r w:rsidR="000B01E8" w:rsidRPr="00481BA6">
        <w:t>s</w:t>
      </w:r>
      <w:r w:rsidR="00574E4C" w:rsidRPr="00481BA6">
        <w:t xml:space="preserve"> could be selected to attend a further interview post the tender </w:t>
      </w:r>
      <w:r w:rsidR="00B66F91" w:rsidRPr="00481BA6">
        <w:t xml:space="preserve">evaluation. </w:t>
      </w:r>
      <w:r w:rsidR="00574E4C" w:rsidRPr="00481BA6">
        <w:t>The shortlist for interview will be determined by the evaluation procedure</w:t>
      </w:r>
      <w:r w:rsidRPr="00481BA6">
        <w:t>,</w:t>
      </w:r>
      <w:r w:rsidR="00574E4C" w:rsidRPr="00481BA6">
        <w:t xml:space="preserve"> applying the criteria</w:t>
      </w:r>
      <w:r w:rsidR="00020565" w:rsidRPr="00481BA6">
        <w:t xml:space="preserve"> as described in </w:t>
      </w:r>
      <w:r w:rsidR="00020565" w:rsidRPr="004E1118">
        <w:t xml:space="preserve">section </w:t>
      </w:r>
      <w:r w:rsidR="00020565" w:rsidRPr="008F4C0B">
        <w:t>1</w:t>
      </w:r>
      <w:r w:rsidR="008F4C0B">
        <w:t>5</w:t>
      </w:r>
      <w:r w:rsidR="00020565" w:rsidRPr="004E1118">
        <w:t xml:space="preserve"> of this document</w:t>
      </w:r>
      <w:r w:rsidR="00574E4C" w:rsidRPr="00481BA6">
        <w:t xml:space="preserve">. </w:t>
      </w:r>
      <w:r w:rsidR="00296648" w:rsidRPr="00481BA6">
        <w:t>Supplier</w:t>
      </w:r>
      <w:r w:rsidR="000B01E8" w:rsidRPr="00481BA6">
        <w:t>s</w:t>
      </w:r>
      <w:r w:rsidR="00574E4C" w:rsidRPr="00481BA6">
        <w:t xml:space="preserve"> must ensure they are available to attend the interviews on the dates stated below.  </w:t>
      </w:r>
    </w:p>
    <w:p w14:paraId="4F8A3CFC" w14:textId="50A22851" w:rsidR="009D5DF9" w:rsidRPr="00481BA6" w:rsidRDefault="00C6010F" w:rsidP="00136B05">
      <w:pPr>
        <w:pStyle w:val="ITTBodyLevel2"/>
      </w:pPr>
      <w:r w:rsidRPr="00481BA6">
        <w:t xml:space="preserve">The evaluation methodology applied to such interviews is detailed in section </w:t>
      </w:r>
      <w:r w:rsidR="00296648" w:rsidRPr="008F4C0B">
        <w:t>1</w:t>
      </w:r>
      <w:r w:rsidR="00867586" w:rsidRPr="008F4C0B">
        <w:t>5</w:t>
      </w:r>
      <w:r w:rsidRPr="00481BA6">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9"/>
        <w:gridCol w:w="1843"/>
        <w:gridCol w:w="2275"/>
      </w:tblGrid>
      <w:tr w:rsidR="00E73015" w:rsidRPr="00136B05" w14:paraId="5973516C" w14:textId="77777777" w:rsidTr="00741B3B">
        <w:trPr>
          <w:jc w:val="center"/>
        </w:trPr>
        <w:tc>
          <w:tcPr>
            <w:tcW w:w="3969" w:type="dxa"/>
          </w:tcPr>
          <w:p w14:paraId="43B642C0" w14:textId="77777777" w:rsidR="00E73015" w:rsidRPr="00136B05" w:rsidRDefault="00E73015" w:rsidP="009C1117">
            <w:pPr>
              <w:ind w:left="176"/>
              <w:rPr>
                <w:rFonts w:ascii="Arial" w:hAnsi="Arial" w:cs="Arial"/>
                <w:lang w:val="en-GB"/>
              </w:rPr>
            </w:pPr>
            <w:bookmarkStart w:id="35" w:name="_Toc276388977"/>
            <w:bookmarkStart w:id="36" w:name="_Toc268272706"/>
            <w:bookmarkStart w:id="37" w:name="_Toc268686440"/>
            <w:bookmarkStart w:id="38" w:name="_Toc297644412"/>
            <w:bookmarkEnd w:id="27"/>
            <w:bookmarkEnd w:id="28"/>
            <w:bookmarkEnd w:id="29"/>
            <w:r w:rsidRPr="00136B05">
              <w:rPr>
                <w:rFonts w:ascii="Arial" w:hAnsi="Arial" w:cs="Arial"/>
                <w:lang w:val="en-GB"/>
              </w:rPr>
              <w:lastRenderedPageBreak/>
              <w:t>DATE</w:t>
            </w:r>
          </w:p>
        </w:tc>
        <w:tc>
          <w:tcPr>
            <w:tcW w:w="1843" w:type="dxa"/>
          </w:tcPr>
          <w:p w14:paraId="422BA74D" w14:textId="77777777" w:rsidR="00E73015" w:rsidRPr="00136B05" w:rsidRDefault="00E73015" w:rsidP="009C1117">
            <w:pPr>
              <w:ind w:left="176"/>
              <w:rPr>
                <w:rFonts w:ascii="Arial" w:hAnsi="Arial" w:cs="Arial"/>
                <w:lang w:val="en-GB"/>
              </w:rPr>
            </w:pPr>
            <w:r w:rsidRPr="00136B05">
              <w:rPr>
                <w:rFonts w:ascii="Arial" w:hAnsi="Arial" w:cs="Arial"/>
                <w:lang w:val="en-GB"/>
              </w:rPr>
              <w:t>TIME</w:t>
            </w:r>
          </w:p>
        </w:tc>
        <w:tc>
          <w:tcPr>
            <w:tcW w:w="2275" w:type="dxa"/>
          </w:tcPr>
          <w:p w14:paraId="1FBE0FDD" w14:textId="77777777" w:rsidR="00E73015" w:rsidRPr="00136B05" w:rsidRDefault="00E73015" w:rsidP="009C1117">
            <w:pPr>
              <w:ind w:left="176"/>
              <w:rPr>
                <w:rFonts w:ascii="Arial" w:hAnsi="Arial" w:cs="Arial"/>
                <w:lang w:val="en-GB"/>
              </w:rPr>
            </w:pPr>
            <w:r w:rsidRPr="00136B05">
              <w:rPr>
                <w:rFonts w:ascii="Arial" w:hAnsi="Arial" w:cs="Arial"/>
                <w:lang w:val="en-GB"/>
              </w:rPr>
              <w:t>LOCATION</w:t>
            </w:r>
          </w:p>
        </w:tc>
      </w:tr>
      <w:tr w:rsidR="00E73015" w:rsidRPr="00136B05" w14:paraId="6DF50964" w14:textId="77777777" w:rsidTr="00B377B0">
        <w:trPr>
          <w:jc w:val="center"/>
        </w:trPr>
        <w:tc>
          <w:tcPr>
            <w:tcW w:w="3969" w:type="dxa"/>
          </w:tcPr>
          <w:p w14:paraId="14126881" w14:textId="4C7DB689" w:rsidR="00E73015" w:rsidRPr="00136B05" w:rsidRDefault="00BB4E40" w:rsidP="007626A7">
            <w:pPr>
              <w:ind w:left="176"/>
              <w:rPr>
                <w:rFonts w:ascii="Arial" w:hAnsi="Arial" w:cs="Arial"/>
                <w:lang w:val="en-GB"/>
              </w:rPr>
            </w:pPr>
            <w:r>
              <w:rPr>
                <w:rFonts w:ascii="Arial" w:hAnsi="Arial" w:cs="Arial"/>
                <w:lang w:val="en-GB"/>
              </w:rPr>
              <w:t>w/c 21 February 2021</w:t>
            </w:r>
          </w:p>
        </w:tc>
        <w:tc>
          <w:tcPr>
            <w:tcW w:w="1843" w:type="dxa"/>
          </w:tcPr>
          <w:p w14:paraId="213FDDAE" w14:textId="3A2403D7" w:rsidR="00E73015" w:rsidRPr="00136B05" w:rsidRDefault="00E73015" w:rsidP="009C1117">
            <w:pPr>
              <w:ind w:left="176"/>
              <w:rPr>
                <w:rFonts w:ascii="Arial" w:hAnsi="Arial" w:cs="Arial"/>
                <w:lang w:val="en-GB"/>
              </w:rPr>
            </w:pPr>
            <w:r w:rsidRPr="00136B05">
              <w:rPr>
                <w:rFonts w:ascii="Arial" w:hAnsi="Arial" w:cs="Arial"/>
                <w:lang w:val="en-GB"/>
              </w:rPr>
              <w:t>9 – 5pm</w:t>
            </w:r>
          </w:p>
        </w:tc>
        <w:tc>
          <w:tcPr>
            <w:tcW w:w="2275" w:type="dxa"/>
          </w:tcPr>
          <w:p w14:paraId="5E9DFCB8" w14:textId="234B3FA8" w:rsidR="00E73015" w:rsidRPr="00136B05" w:rsidRDefault="00E73015" w:rsidP="009C1117">
            <w:pPr>
              <w:spacing w:after="0" w:line="240" w:lineRule="auto"/>
              <w:ind w:left="176"/>
              <w:rPr>
                <w:rFonts w:ascii="Arial" w:hAnsi="Arial" w:cs="Arial"/>
                <w:lang w:val="en-GB"/>
              </w:rPr>
            </w:pPr>
            <w:r w:rsidRPr="00136B05">
              <w:rPr>
                <w:rFonts w:ascii="Arial" w:hAnsi="Arial" w:cs="Arial"/>
                <w:lang w:val="en-GB"/>
              </w:rPr>
              <w:t>Virtual by Zoom</w:t>
            </w:r>
          </w:p>
        </w:tc>
      </w:tr>
    </w:tbl>
    <w:p w14:paraId="099A70C4" w14:textId="77777777" w:rsidR="00106C51" w:rsidRDefault="00106C51" w:rsidP="00886CC8">
      <w:pPr>
        <w:pStyle w:val="ITTheading2"/>
        <w:numPr>
          <w:ilvl w:val="0"/>
          <w:numId w:val="0"/>
        </w:numPr>
        <w:ind w:left="1163"/>
      </w:pPr>
    </w:p>
    <w:p w14:paraId="6C762667" w14:textId="77777777" w:rsidR="00DE513D" w:rsidRPr="007126F7" w:rsidRDefault="00DE513D">
      <w:pPr>
        <w:pStyle w:val="ITTheading2"/>
      </w:pPr>
      <w:bookmarkStart w:id="39" w:name="_Toc495066374"/>
      <w:r w:rsidRPr="00481BA6">
        <w:t>Procurement Timetable</w:t>
      </w:r>
      <w:bookmarkEnd w:id="35"/>
      <w:bookmarkEnd w:id="39"/>
    </w:p>
    <w:p w14:paraId="0BAC3EF9" w14:textId="77777777" w:rsidR="00DE513D" w:rsidRPr="00481BA6" w:rsidRDefault="00DE513D" w:rsidP="00136B05">
      <w:pPr>
        <w:pStyle w:val="ITTBodyLevel2"/>
      </w:pPr>
      <w:r w:rsidRPr="00F326A7">
        <w:t>The estimated timetable</w:t>
      </w:r>
      <w:r w:rsidR="00A17B47" w:rsidRPr="00481BA6">
        <w:t xml:space="preserve"> for the remainder of this</w:t>
      </w:r>
      <w:r w:rsidRPr="00481BA6">
        <w:t xml:space="preserve"> procurement is as follows: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03"/>
        <w:gridCol w:w="2977"/>
      </w:tblGrid>
      <w:tr w:rsidR="00DE513D" w:rsidRPr="00481BA6" w14:paraId="085FB540" w14:textId="77777777" w:rsidTr="006242B8">
        <w:tc>
          <w:tcPr>
            <w:tcW w:w="5103" w:type="dxa"/>
          </w:tcPr>
          <w:p w14:paraId="69F88C2E" w14:textId="77777777" w:rsidR="00DE513D" w:rsidRPr="00481BA6" w:rsidRDefault="00DE513D" w:rsidP="00DE513D">
            <w:pPr>
              <w:pStyle w:val="ITTTable1"/>
              <w:tabs>
                <w:tab w:val="left" w:pos="0"/>
              </w:tabs>
              <w:spacing w:before="0" w:after="0"/>
              <w:jc w:val="center"/>
              <w:rPr>
                <w:b/>
              </w:rPr>
            </w:pPr>
            <w:r w:rsidRPr="00481BA6">
              <w:tab/>
            </w:r>
            <w:r w:rsidRPr="00481BA6">
              <w:rPr>
                <w:b/>
              </w:rPr>
              <w:t>Stage</w:t>
            </w:r>
          </w:p>
        </w:tc>
        <w:tc>
          <w:tcPr>
            <w:tcW w:w="2977" w:type="dxa"/>
          </w:tcPr>
          <w:p w14:paraId="7F26A39D" w14:textId="77777777" w:rsidR="00DE513D" w:rsidRPr="00481BA6" w:rsidRDefault="00DE513D" w:rsidP="00DE513D">
            <w:pPr>
              <w:pStyle w:val="ITTTable1"/>
              <w:tabs>
                <w:tab w:val="left" w:pos="0"/>
              </w:tabs>
              <w:spacing w:before="0" w:after="0"/>
              <w:jc w:val="center"/>
              <w:rPr>
                <w:b/>
              </w:rPr>
            </w:pPr>
            <w:r w:rsidRPr="00481BA6">
              <w:rPr>
                <w:b/>
              </w:rPr>
              <w:t>Date</w:t>
            </w:r>
          </w:p>
        </w:tc>
      </w:tr>
      <w:tr w:rsidR="00DE513D" w:rsidRPr="00481BA6" w14:paraId="57736C59" w14:textId="77777777" w:rsidTr="006242B8">
        <w:tc>
          <w:tcPr>
            <w:tcW w:w="5103" w:type="dxa"/>
            <w:vAlign w:val="center"/>
          </w:tcPr>
          <w:p w14:paraId="5AB90B6D" w14:textId="77777777" w:rsidR="00DE513D" w:rsidRPr="00481BA6" w:rsidRDefault="00DE513D" w:rsidP="00A17B47">
            <w:pPr>
              <w:pStyle w:val="ITTTable1"/>
              <w:tabs>
                <w:tab w:val="left" w:pos="0"/>
              </w:tabs>
              <w:spacing w:before="0" w:after="0"/>
            </w:pPr>
            <w:r w:rsidRPr="00481BA6">
              <w:t>Issue final ITT documentation</w:t>
            </w:r>
          </w:p>
        </w:tc>
        <w:tc>
          <w:tcPr>
            <w:tcW w:w="2977" w:type="dxa"/>
            <w:vAlign w:val="center"/>
          </w:tcPr>
          <w:p w14:paraId="07F830C3" w14:textId="6F9C1056" w:rsidR="00DE513D" w:rsidRPr="00E57A60" w:rsidRDefault="00BB4E40" w:rsidP="00E47032">
            <w:pPr>
              <w:pStyle w:val="ITTTable1"/>
              <w:tabs>
                <w:tab w:val="left" w:pos="0"/>
              </w:tabs>
              <w:spacing w:before="0" w:after="0"/>
              <w:rPr>
                <w:highlight w:val="yellow"/>
              </w:rPr>
            </w:pPr>
            <w:r w:rsidRPr="00BB4E40">
              <w:t>15 November 2021</w:t>
            </w:r>
          </w:p>
        </w:tc>
      </w:tr>
      <w:tr w:rsidR="002D2E7E" w:rsidRPr="00481BA6" w14:paraId="01943974" w14:textId="77777777" w:rsidTr="006242B8">
        <w:tc>
          <w:tcPr>
            <w:tcW w:w="5103" w:type="dxa"/>
            <w:vAlign w:val="center"/>
          </w:tcPr>
          <w:p w14:paraId="270FA8E3" w14:textId="57C8A0C0" w:rsidR="002D2E7E" w:rsidRPr="00481BA6" w:rsidRDefault="002D2E7E" w:rsidP="0065674A">
            <w:pPr>
              <w:pStyle w:val="ITTTable1"/>
              <w:tabs>
                <w:tab w:val="left" w:pos="0"/>
              </w:tabs>
              <w:spacing w:before="0" w:after="0"/>
            </w:pPr>
            <w:r>
              <w:t>Expression of Interests</w:t>
            </w:r>
            <w:r w:rsidR="00EA789F">
              <w:t xml:space="preserve"> &amp; Signed </w:t>
            </w:r>
            <w:r w:rsidR="0065674A">
              <w:t>TUPE Confidentiality</w:t>
            </w:r>
          </w:p>
        </w:tc>
        <w:tc>
          <w:tcPr>
            <w:tcW w:w="2977" w:type="dxa"/>
            <w:vAlign w:val="center"/>
          </w:tcPr>
          <w:p w14:paraId="1ECEE0D6" w14:textId="163A2BD9" w:rsidR="002D2E7E" w:rsidRPr="00E57A60" w:rsidRDefault="00BB4E40" w:rsidP="00607745">
            <w:pPr>
              <w:pStyle w:val="ITTTable1"/>
              <w:tabs>
                <w:tab w:val="left" w:pos="0"/>
              </w:tabs>
              <w:spacing w:before="0" w:after="0"/>
              <w:rPr>
                <w:highlight w:val="yellow"/>
              </w:rPr>
            </w:pPr>
            <w:del w:id="40" w:author="Irene Walker" w:date="2021-12-01T13:20:00Z">
              <w:r w:rsidRPr="00BB4E40" w:rsidDel="009D3041">
                <w:delText xml:space="preserve">26 </w:delText>
              </w:r>
            </w:del>
            <w:ins w:id="41" w:author="Irene Walker" w:date="2021-12-01T13:20:00Z">
              <w:r w:rsidR="009D3041">
                <w:t>9</w:t>
              </w:r>
              <w:r w:rsidR="009D3041" w:rsidRPr="00BB4E40">
                <w:t xml:space="preserve"> </w:t>
              </w:r>
            </w:ins>
            <w:del w:id="42" w:author="Irene Walker" w:date="2021-12-01T13:20:00Z">
              <w:r w:rsidRPr="00BB4E40" w:rsidDel="009D3041">
                <w:delText xml:space="preserve">November </w:delText>
              </w:r>
            </w:del>
            <w:ins w:id="43" w:author="Irene Walker" w:date="2021-12-01T13:20:00Z">
              <w:r w:rsidR="009D3041">
                <w:t>Decem</w:t>
              </w:r>
              <w:r w:rsidR="009D3041" w:rsidRPr="00BB4E40">
                <w:t xml:space="preserve">ber </w:t>
              </w:r>
            </w:ins>
            <w:r w:rsidRPr="00BB4E40">
              <w:t>2021</w:t>
            </w:r>
          </w:p>
        </w:tc>
      </w:tr>
      <w:tr w:rsidR="00DE3C7B" w:rsidRPr="00481BA6" w14:paraId="20B5CD65" w14:textId="77777777" w:rsidTr="006242B8">
        <w:tc>
          <w:tcPr>
            <w:tcW w:w="5103" w:type="dxa"/>
            <w:vAlign w:val="center"/>
          </w:tcPr>
          <w:p w14:paraId="3F3B5129" w14:textId="178CF8B1" w:rsidR="00DE3C7B" w:rsidRPr="00481BA6" w:rsidRDefault="00DE3C7B" w:rsidP="00DE513D">
            <w:pPr>
              <w:pStyle w:val="ITTTable1"/>
              <w:tabs>
                <w:tab w:val="left" w:pos="0"/>
              </w:tabs>
              <w:spacing w:before="0" w:after="0"/>
            </w:pPr>
            <w:r>
              <w:rPr>
                <w:color w:val="000000"/>
                <w:lang w:eastAsia="en-GB"/>
              </w:rPr>
              <w:t>Deadline for bidder questions</w:t>
            </w:r>
          </w:p>
        </w:tc>
        <w:tc>
          <w:tcPr>
            <w:tcW w:w="2977" w:type="dxa"/>
            <w:vAlign w:val="center"/>
          </w:tcPr>
          <w:p w14:paraId="61A56237" w14:textId="771EB85C" w:rsidR="00DE3C7B" w:rsidRPr="00E57A60" w:rsidRDefault="00BB4E40" w:rsidP="00FC5299">
            <w:pPr>
              <w:pStyle w:val="ITTTable1"/>
              <w:tabs>
                <w:tab w:val="left" w:pos="0"/>
              </w:tabs>
              <w:spacing w:before="0" w:after="0"/>
              <w:rPr>
                <w:highlight w:val="yellow"/>
              </w:rPr>
            </w:pPr>
            <w:del w:id="44" w:author="Irene Walker" w:date="2021-12-01T13:19:00Z">
              <w:r w:rsidRPr="00BB4E40" w:rsidDel="009D3041">
                <w:delText xml:space="preserve">3 </w:delText>
              </w:r>
            </w:del>
            <w:ins w:id="45" w:author="Irene Walker" w:date="2021-12-01T13:19:00Z">
              <w:r w:rsidR="009D3041">
                <w:t>10</w:t>
              </w:r>
              <w:r w:rsidR="009D3041" w:rsidRPr="00BB4E40">
                <w:t xml:space="preserve"> </w:t>
              </w:r>
            </w:ins>
            <w:r w:rsidRPr="00BB4E40">
              <w:t>December 2021</w:t>
            </w:r>
          </w:p>
        </w:tc>
      </w:tr>
      <w:tr w:rsidR="00DE3C7B" w:rsidRPr="00481BA6" w14:paraId="78CFEAA3" w14:textId="77777777" w:rsidTr="006242B8">
        <w:tc>
          <w:tcPr>
            <w:tcW w:w="5103" w:type="dxa"/>
            <w:vAlign w:val="center"/>
          </w:tcPr>
          <w:p w14:paraId="0CC4742E" w14:textId="26DD0ECE" w:rsidR="00DE3C7B" w:rsidRPr="00481BA6" w:rsidRDefault="00DE3C7B" w:rsidP="00DE513D">
            <w:pPr>
              <w:pStyle w:val="ITTTable1"/>
              <w:tabs>
                <w:tab w:val="left" w:pos="0"/>
              </w:tabs>
              <w:spacing w:before="0" w:after="0"/>
            </w:pPr>
            <w:r>
              <w:rPr>
                <w:color w:val="000000"/>
                <w:lang w:eastAsia="en-GB"/>
              </w:rPr>
              <w:t>NICE final response to questions deadline</w:t>
            </w:r>
          </w:p>
        </w:tc>
        <w:tc>
          <w:tcPr>
            <w:tcW w:w="2977" w:type="dxa"/>
            <w:vAlign w:val="center"/>
          </w:tcPr>
          <w:p w14:paraId="67A9D150" w14:textId="73C4E3CC" w:rsidR="00DE3C7B" w:rsidRPr="00E57A60" w:rsidRDefault="00BB4E40" w:rsidP="00043410">
            <w:pPr>
              <w:pStyle w:val="ITTTable1"/>
              <w:tabs>
                <w:tab w:val="left" w:pos="0"/>
              </w:tabs>
              <w:spacing w:before="0" w:after="0"/>
              <w:rPr>
                <w:highlight w:val="yellow"/>
              </w:rPr>
            </w:pPr>
            <w:del w:id="46" w:author="Irene Walker" w:date="2021-12-01T13:19:00Z">
              <w:r w:rsidRPr="00BB4E40" w:rsidDel="009D3041">
                <w:delText xml:space="preserve">10 </w:delText>
              </w:r>
            </w:del>
            <w:ins w:id="47" w:author="Irene Walker" w:date="2021-12-01T13:19:00Z">
              <w:r w:rsidR="009D3041" w:rsidRPr="00BB4E40">
                <w:t>1</w:t>
              </w:r>
              <w:r w:rsidR="009D3041">
                <w:t>6</w:t>
              </w:r>
              <w:r w:rsidR="009D3041" w:rsidRPr="00BB4E40">
                <w:t xml:space="preserve"> </w:t>
              </w:r>
            </w:ins>
            <w:r w:rsidRPr="00BB4E40">
              <w:t>December 2021</w:t>
            </w:r>
          </w:p>
        </w:tc>
      </w:tr>
      <w:tr w:rsidR="00DE513D" w:rsidRPr="00D97D71" w14:paraId="501B5C93" w14:textId="77777777" w:rsidTr="006242B8">
        <w:tc>
          <w:tcPr>
            <w:tcW w:w="5103" w:type="dxa"/>
            <w:vAlign w:val="center"/>
          </w:tcPr>
          <w:p w14:paraId="0210856D" w14:textId="77777777" w:rsidR="00DE513D" w:rsidRPr="00D97D71" w:rsidRDefault="00DE513D" w:rsidP="00DE513D">
            <w:pPr>
              <w:pStyle w:val="ITTTable1"/>
              <w:tabs>
                <w:tab w:val="left" w:pos="0"/>
              </w:tabs>
              <w:spacing w:before="0" w:after="0"/>
              <w:rPr>
                <w:b/>
              </w:rPr>
            </w:pPr>
            <w:r w:rsidRPr="00D97D71">
              <w:rPr>
                <w:b/>
              </w:rPr>
              <w:t>Tender Responses</w:t>
            </w:r>
          </w:p>
        </w:tc>
        <w:tc>
          <w:tcPr>
            <w:tcW w:w="2977" w:type="dxa"/>
            <w:vAlign w:val="center"/>
          </w:tcPr>
          <w:p w14:paraId="4EDB5A13" w14:textId="72921DEC" w:rsidR="00DE513D" w:rsidRPr="00E57A60" w:rsidRDefault="00BB4E40" w:rsidP="00E2409E">
            <w:pPr>
              <w:pStyle w:val="ITTTable1"/>
              <w:tabs>
                <w:tab w:val="left" w:pos="0"/>
              </w:tabs>
              <w:spacing w:before="0" w:after="0"/>
              <w:rPr>
                <w:b/>
                <w:highlight w:val="yellow"/>
              </w:rPr>
            </w:pPr>
            <w:del w:id="48" w:author="Irene Walker" w:date="2021-12-02T13:47:00Z">
              <w:r w:rsidRPr="00BB4E40" w:rsidDel="00936365">
                <w:rPr>
                  <w:b/>
                </w:rPr>
                <w:delText xml:space="preserve">22 </w:delText>
              </w:r>
            </w:del>
            <w:ins w:id="49" w:author="Irene Walker" w:date="2021-12-02T13:47:00Z">
              <w:r w:rsidR="00936365">
                <w:rPr>
                  <w:b/>
                </w:rPr>
                <w:t>30th</w:t>
              </w:r>
              <w:r w:rsidR="00936365" w:rsidRPr="00BB4E40">
                <w:rPr>
                  <w:b/>
                </w:rPr>
                <w:t xml:space="preserve"> </w:t>
              </w:r>
            </w:ins>
            <w:r w:rsidRPr="00BB4E40">
              <w:rPr>
                <w:b/>
              </w:rPr>
              <w:t>December 2021</w:t>
            </w:r>
          </w:p>
        </w:tc>
      </w:tr>
      <w:tr w:rsidR="00DE513D" w:rsidRPr="00481BA6" w14:paraId="14F779A5" w14:textId="77777777" w:rsidTr="006242B8">
        <w:tc>
          <w:tcPr>
            <w:tcW w:w="5103" w:type="dxa"/>
            <w:vAlign w:val="center"/>
          </w:tcPr>
          <w:p w14:paraId="44BB63CB" w14:textId="77777777" w:rsidR="00DE513D" w:rsidRPr="00481BA6" w:rsidRDefault="00DE513D" w:rsidP="00DE513D">
            <w:pPr>
              <w:pStyle w:val="ITTTable1"/>
              <w:tabs>
                <w:tab w:val="left" w:pos="0"/>
              </w:tabs>
              <w:spacing w:before="0" w:after="0"/>
            </w:pPr>
            <w:r w:rsidRPr="00481BA6">
              <w:t>Tender Evaluation</w:t>
            </w:r>
          </w:p>
        </w:tc>
        <w:tc>
          <w:tcPr>
            <w:tcW w:w="2977" w:type="dxa"/>
            <w:vAlign w:val="center"/>
          </w:tcPr>
          <w:p w14:paraId="63F04E44" w14:textId="49844BEF" w:rsidR="00DE513D" w:rsidRPr="00E57A60" w:rsidRDefault="001C4710" w:rsidP="00DE3C7B">
            <w:pPr>
              <w:pStyle w:val="ITTTable1"/>
              <w:tabs>
                <w:tab w:val="left" w:pos="0"/>
              </w:tabs>
              <w:spacing w:before="0" w:after="0"/>
              <w:rPr>
                <w:highlight w:val="yellow"/>
              </w:rPr>
            </w:pPr>
            <w:r w:rsidRPr="00BB4E40">
              <w:t>F</w:t>
            </w:r>
            <w:r w:rsidR="00043410" w:rsidRPr="00BB4E40">
              <w:t>rom</w:t>
            </w:r>
            <w:r w:rsidRPr="00BB4E40">
              <w:t xml:space="preserve"> </w:t>
            </w:r>
            <w:r w:rsidR="00BB4E40" w:rsidRPr="00BB4E40">
              <w:t>4 January – 28 January 2022</w:t>
            </w:r>
          </w:p>
        </w:tc>
      </w:tr>
      <w:tr w:rsidR="00DE513D" w:rsidRPr="00481BA6" w14:paraId="69DCAA3D" w14:textId="77777777" w:rsidTr="006242B8">
        <w:tc>
          <w:tcPr>
            <w:tcW w:w="5103" w:type="dxa"/>
            <w:vAlign w:val="center"/>
          </w:tcPr>
          <w:p w14:paraId="75027AD7" w14:textId="77777777" w:rsidR="00DE513D" w:rsidRPr="00F326A7" w:rsidRDefault="00A17B47" w:rsidP="00E51C9D">
            <w:pPr>
              <w:pStyle w:val="ITTTable1"/>
              <w:tabs>
                <w:tab w:val="left" w:pos="0"/>
              </w:tabs>
              <w:spacing w:before="0" w:after="0"/>
            </w:pPr>
            <w:r w:rsidRPr="00481BA6">
              <w:t>Notify shortl</w:t>
            </w:r>
            <w:r w:rsidR="00DE513D" w:rsidRPr="00481BA6">
              <w:t xml:space="preserve">isted </w:t>
            </w:r>
            <w:r w:rsidR="00296648" w:rsidRPr="00481BA6">
              <w:t>Supplier</w:t>
            </w:r>
            <w:r w:rsidR="00DE513D" w:rsidRPr="007126F7">
              <w:t xml:space="preserve">s </w:t>
            </w:r>
            <w:r w:rsidRPr="007126F7">
              <w:t xml:space="preserve">of </w:t>
            </w:r>
            <w:r w:rsidR="00E51C9D" w:rsidRPr="007126F7">
              <w:t>Interview (if required)</w:t>
            </w:r>
          </w:p>
        </w:tc>
        <w:tc>
          <w:tcPr>
            <w:tcW w:w="2977" w:type="dxa"/>
            <w:vAlign w:val="center"/>
          </w:tcPr>
          <w:p w14:paraId="7B2F8A61" w14:textId="56F75F1A" w:rsidR="00DE513D" w:rsidRPr="00E57A60" w:rsidRDefault="00BB4E40" w:rsidP="003A039D">
            <w:pPr>
              <w:pStyle w:val="ITTTable1"/>
              <w:tabs>
                <w:tab w:val="left" w:pos="0"/>
              </w:tabs>
              <w:spacing w:before="0" w:after="0"/>
              <w:rPr>
                <w:highlight w:val="yellow"/>
              </w:rPr>
            </w:pPr>
            <w:r w:rsidRPr="00BB4E40">
              <w:t>11 February 2022</w:t>
            </w:r>
          </w:p>
        </w:tc>
      </w:tr>
      <w:tr w:rsidR="00DE513D" w:rsidRPr="00481BA6" w14:paraId="21114375" w14:textId="77777777" w:rsidTr="006242B8">
        <w:tc>
          <w:tcPr>
            <w:tcW w:w="5103" w:type="dxa"/>
            <w:vAlign w:val="center"/>
          </w:tcPr>
          <w:p w14:paraId="517BE1DE" w14:textId="77777777" w:rsidR="00DE513D" w:rsidRPr="00481BA6" w:rsidRDefault="00DE513D" w:rsidP="00DE513D">
            <w:pPr>
              <w:pStyle w:val="ITTTable1"/>
              <w:tabs>
                <w:tab w:val="left" w:pos="0"/>
              </w:tabs>
              <w:spacing w:before="0" w:after="0"/>
            </w:pPr>
            <w:r w:rsidRPr="00481BA6">
              <w:t>Interviews</w:t>
            </w:r>
          </w:p>
        </w:tc>
        <w:tc>
          <w:tcPr>
            <w:tcW w:w="2977" w:type="dxa"/>
            <w:vAlign w:val="center"/>
          </w:tcPr>
          <w:p w14:paraId="1894D738" w14:textId="05D98B38" w:rsidR="00DE513D" w:rsidRPr="00E57A60" w:rsidRDefault="00BB4E40" w:rsidP="007626A7">
            <w:pPr>
              <w:pStyle w:val="ITTTable1"/>
              <w:tabs>
                <w:tab w:val="left" w:pos="0"/>
              </w:tabs>
              <w:spacing w:before="0" w:after="0"/>
              <w:rPr>
                <w:highlight w:val="yellow"/>
              </w:rPr>
            </w:pPr>
            <w:r w:rsidRPr="00BB4E40">
              <w:t>w/c 21 February 2022</w:t>
            </w:r>
          </w:p>
        </w:tc>
      </w:tr>
      <w:tr w:rsidR="00DE513D" w:rsidRPr="00481BA6" w14:paraId="027AD6B8" w14:textId="77777777" w:rsidTr="006242B8">
        <w:tc>
          <w:tcPr>
            <w:tcW w:w="5103" w:type="dxa"/>
            <w:vAlign w:val="center"/>
          </w:tcPr>
          <w:p w14:paraId="2E559741" w14:textId="77777777" w:rsidR="00DE513D" w:rsidRPr="00481BA6" w:rsidRDefault="006242B8" w:rsidP="00DE513D">
            <w:pPr>
              <w:pStyle w:val="ITTTable1"/>
              <w:tabs>
                <w:tab w:val="left" w:pos="0"/>
              </w:tabs>
              <w:spacing w:before="0" w:after="0"/>
            </w:pPr>
            <w:r w:rsidRPr="00481BA6">
              <w:t>Preferred Bidder</w:t>
            </w:r>
            <w:r w:rsidR="00DE513D" w:rsidRPr="00481BA6">
              <w:t xml:space="preserve"> Notice and Losing </w:t>
            </w:r>
            <w:r w:rsidR="00296648" w:rsidRPr="00481BA6">
              <w:t>Supplier</w:t>
            </w:r>
            <w:r w:rsidR="00DE513D" w:rsidRPr="00481BA6">
              <w:t>s Debriefed</w:t>
            </w:r>
          </w:p>
        </w:tc>
        <w:tc>
          <w:tcPr>
            <w:tcW w:w="2977" w:type="dxa"/>
            <w:vAlign w:val="center"/>
          </w:tcPr>
          <w:p w14:paraId="2498517C" w14:textId="135A3104" w:rsidR="00DE513D" w:rsidRPr="00E57A60" w:rsidRDefault="00BB4E40" w:rsidP="00D97D71">
            <w:pPr>
              <w:pStyle w:val="ITTTable1"/>
              <w:tabs>
                <w:tab w:val="left" w:pos="0"/>
              </w:tabs>
              <w:spacing w:before="0" w:after="0"/>
              <w:rPr>
                <w:highlight w:val="yellow"/>
              </w:rPr>
            </w:pPr>
            <w:r w:rsidRPr="00BB4E40">
              <w:t>4 March 2022</w:t>
            </w:r>
          </w:p>
        </w:tc>
      </w:tr>
      <w:tr w:rsidR="00DE513D" w:rsidRPr="00481BA6" w14:paraId="2E4FCD35" w14:textId="77777777" w:rsidTr="006242B8">
        <w:tc>
          <w:tcPr>
            <w:tcW w:w="5103" w:type="dxa"/>
            <w:vAlign w:val="center"/>
          </w:tcPr>
          <w:p w14:paraId="7C07EE9C" w14:textId="77777777" w:rsidR="00DE513D" w:rsidRPr="00481BA6" w:rsidRDefault="00DE513D" w:rsidP="00DE513D">
            <w:pPr>
              <w:pStyle w:val="ITTTable1"/>
              <w:tabs>
                <w:tab w:val="left" w:pos="0"/>
              </w:tabs>
              <w:spacing w:before="0" w:after="0"/>
            </w:pPr>
            <w:r w:rsidRPr="00481BA6">
              <w:t>Alcatel Period (10 days)</w:t>
            </w:r>
          </w:p>
        </w:tc>
        <w:tc>
          <w:tcPr>
            <w:tcW w:w="2977" w:type="dxa"/>
            <w:vAlign w:val="center"/>
          </w:tcPr>
          <w:p w14:paraId="5759E269" w14:textId="2030AE8E" w:rsidR="00DE513D" w:rsidRPr="00E57A60" w:rsidRDefault="00BB4E40" w:rsidP="00D97D71">
            <w:pPr>
              <w:pStyle w:val="ITTTable1"/>
              <w:tabs>
                <w:tab w:val="left" w:pos="0"/>
              </w:tabs>
              <w:spacing w:before="0" w:after="0"/>
              <w:rPr>
                <w:highlight w:val="yellow"/>
              </w:rPr>
            </w:pPr>
            <w:r w:rsidRPr="00BB4E40">
              <w:t>7 – 18 March 2022</w:t>
            </w:r>
          </w:p>
        </w:tc>
      </w:tr>
      <w:tr w:rsidR="00D97D71" w:rsidRPr="00481BA6" w14:paraId="78214E47" w14:textId="77777777" w:rsidTr="006242B8">
        <w:tc>
          <w:tcPr>
            <w:tcW w:w="5103" w:type="dxa"/>
            <w:vAlign w:val="center"/>
          </w:tcPr>
          <w:p w14:paraId="71969E95" w14:textId="56087587" w:rsidR="00D97D71" w:rsidRPr="00481BA6" w:rsidRDefault="00D97D71" w:rsidP="00DE513D">
            <w:pPr>
              <w:pStyle w:val="ITTTable1"/>
              <w:tabs>
                <w:tab w:val="left" w:pos="0"/>
              </w:tabs>
              <w:spacing w:before="0" w:after="0"/>
            </w:pPr>
            <w:r w:rsidRPr="00481BA6">
              <w:t>Contract Award</w:t>
            </w:r>
          </w:p>
        </w:tc>
        <w:tc>
          <w:tcPr>
            <w:tcW w:w="2977" w:type="dxa"/>
            <w:vAlign w:val="center"/>
          </w:tcPr>
          <w:p w14:paraId="3A4EB277" w14:textId="5AB950F6" w:rsidR="00D97D71" w:rsidRPr="00E57A60" w:rsidRDefault="00BB4E40" w:rsidP="00D97D71">
            <w:pPr>
              <w:pStyle w:val="ITTTable1"/>
              <w:tabs>
                <w:tab w:val="left" w:pos="0"/>
              </w:tabs>
              <w:spacing w:before="0" w:after="0"/>
              <w:rPr>
                <w:highlight w:val="yellow"/>
              </w:rPr>
            </w:pPr>
            <w:r w:rsidRPr="00BB4E40">
              <w:t>10 March 2022</w:t>
            </w:r>
          </w:p>
        </w:tc>
      </w:tr>
      <w:tr w:rsidR="00DE513D" w:rsidRPr="00481BA6" w14:paraId="622EBA99" w14:textId="77777777" w:rsidTr="006242B8">
        <w:tc>
          <w:tcPr>
            <w:tcW w:w="5103" w:type="dxa"/>
            <w:vAlign w:val="center"/>
          </w:tcPr>
          <w:p w14:paraId="468035C8" w14:textId="61F8AD3B" w:rsidR="00DE513D" w:rsidRPr="00481BA6" w:rsidRDefault="00DE513D" w:rsidP="00D97D71">
            <w:pPr>
              <w:pStyle w:val="ITTTable1"/>
              <w:tabs>
                <w:tab w:val="left" w:pos="0"/>
              </w:tabs>
              <w:spacing w:before="0" w:after="0"/>
            </w:pPr>
            <w:r w:rsidRPr="00481BA6">
              <w:t>Contract</w:t>
            </w:r>
            <w:r w:rsidR="00D97D71">
              <w:t xml:space="preserve"> drafting and s</w:t>
            </w:r>
            <w:r w:rsidRPr="00481BA6">
              <w:t>igning</w:t>
            </w:r>
          </w:p>
        </w:tc>
        <w:tc>
          <w:tcPr>
            <w:tcW w:w="2977" w:type="dxa"/>
            <w:vAlign w:val="center"/>
          </w:tcPr>
          <w:p w14:paraId="3F9C1718" w14:textId="6B7F1B2B" w:rsidR="00DE513D" w:rsidRPr="00E57A60" w:rsidRDefault="00BB4E40" w:rsidP="00F71E0B">
            <w:pPr>
              <w:pStyle w:val="ITTTable1"/>
              <w:tabs>
                <w:tab w:val="left" w:pos="0"/>
              </w:tabs>
              <w:spacing w:before="0" w:after="0"/>
              <w:rPr>
                <w:highlight w:val="yellow"/>
              </w:rPr>
            </w:pPr>
            <w:r w:rsidRPr="00BB4E40">
              <w:t>w/c 21 March 2022</w:t>
            </w:r>
          </w:p>
        </w:tc>
      </w:tr>
      <w:tr w:rsidR="00DE513D" w:rsidRPr="00481BA6" w14:paraId="3020B418" w14:textId="77777777" w:rsidTr="006242B8">
        <w:tc>
          <w:tcPr>
            <w:tcW w:w="5103" w:type="dxa"/>
            <w:vAlign w:val="center"/>
          </w:tcPr>
          <w:p w14:paraId="35B97957" w14:textId="77777777" w:rsidR="00DE513D" w:rsidRPr="00481BA6" w:rsidRDefault="00DE513D" w:rsidP="00DE513D">
            <w:pPr>
              <w:pStyle w:val="ITTTable1"/>
              <w:tabs>
                <w:tab w:val="left" w:pos="0"/>
              </w:tabs>
              <w:spacing w:before="0" w:after="0"/>
            </w:pPr>
            <w:r w:rsidRPr="00481BA6">
              <w:t>Contract Commences</w:t>
            </w:r>
          </w:p>
        </w:tc>
        <w:tc>
          <w:tcPr>
            <w:tcW w:w="2977" w:type="dxa"/>
            <w:vAlign w:val="center"/>
          </w:tcPr>
          <w:p w14:paraId="2770DED1" w14:textId="58ECEB72" w:rsidR="00DE513D" w:rsidRPr="00E57A60" w:rsidRDefault="00D37396" w:rsidP="009F1398">
            <w:pPr>
              <w:pStyle w:val="ITTTable1"/>
              <w:tabs>
                <w:tab w:val="left" w:pos="0"/>
              </w:tabs>
              <w:spacing w:before="0" w:after="0"/>
              <w:rPr>
                <w:highlight w:val="yellow"/>
              </w:rPr>
            </w:pPr>
            <w:r w:rsidRPr="00BB4E40">
              <w:t>1 July 20</w:t>
            </w:r>
            <w:r w:rsidR="00BB4E40" w:rsidRPr="00BB4E40">
              <w:t>22</w:t>
            </w:r>
          </w:p>
        </w:tc>
      </w:tr>
    </w:tbl>
    <w:p w14:paraId="71A9D116" w14:textId="77777777" w:rsidR="005E786A" w:rsidRPr="00481BA6" w:rsidRDefault="00296648" w:rsidP="00886CC8">
      <w:pPr>
        <w:pStyle w:val="ITTHeading1"/>
      </w:pPr>
      <w:bookmarkStart w:id="50" w:name="_Toc495066375"/>
      <w:r w:rsidRPr="00481BA6">
        <w:t>Supplier</w:t>
      </w:r>
      <w:r w:rsidR="005E786A" w:rsidRPr="00481BA6">
        <w:t>s Instructions</w:t>
      </w:r>
      <w:bookmarkEnd w:id="50"/>
    </w:p>
    <w:p w14:paraId="1AC72710" w14:textId="77777777" w:rsidR="005E786A" w:rsidRPr="00481BA6" w:rsidRDefault="00F55E87" w:rsidP="00FC4CC9">
      <w:pPr>
        <w:pStyle w:val="ITTBody"/>
      </w:pPr>
      <w:r w:rsidRPr="00F326A7">
        <w:t xml:space="preserve">This section </w:t>
      </w:r>
      <w:r w:rsidRPr="004E1118">
        <w:t>sets</w:t>
      </w:r>
      <w:r w:rsidRPr="00F326A7">
        <w:t xml:space="preserve"> out the general instructions for the submission of the tender</w:t>
      </w:r>
      <w:r w:rsidR="0092582E" w:rsidRPr="00481BA6">
        <w:t xml:space="preserve"> / final offer</w:t>
      </w:r>
      <w:r w:rsidRPr="00481BA6">
        <w:t xml:space="preserve"> </w:t>
      </w:r>
      <w:r w:rsidR="0092582E" w:rsidRPr="00481BA6">
        <w:t xml:space="preserve">from </w:t>
      </w:r>
      <w:r w:rsidR="00296648" w:rsidRPr="00481BA6">
        <w:t>the Suppliers</w:t>
      </w:r>
      <w:r w:rsidR="0092582E" w:rsidRPr="00481BA6">
        <w:t xml:space="preserve"> i</w:t>
      </w:r>
      <w:r w:rsidR="005141A5" w:rsidRPr="00481BA6">
        <w:t>n</w:t>
      </w:r>
      <w:r w:rsidR="0092582E" w:rsidRPr="00481BA6">
        <w:t xml:space="preserve"> response to th</w:t>
      </w:r>
      <w:r w:rsidR="004122C6" w:rsidRPr="00481BA6">
        <w:t>is</w:t>
      </w:r>
      <w:r w:rsidR="0092582E" w:rsidRPr="00481BA6">
        <w:t xml:space="preserve"> ITT</w:t>
      </w:r>
      <w:r w:rsidRPr="00481BA6">
        <w:t xml:space="preserve">. </w:t>
      </w:r>
      <w:r w:rsidR="005E786A" w:rsidRPr="00481BA6">
        <w:t xml:space="preserve">These instructions must be followed and adhered to. Any deviation from these instructions may result in your tender being rejected. </w:t>
      </w:r>
    </w:p>
    <w:p w14:paraId="37D1845A" w14:textId="30A88691" w:rsidR="00D76669" w:rsidRDefault="00D97D71" w:rsidP="00886CC8">
      <w:pPr>
        <w:pStyle w:val="ITTBody"/>
      </w:pPr>
      <w:r w:rsidRPr="008A6B44">
        <w:t>Bidders must provide an Expression of Interest (EOI) to this tender</w:t>
      </w:r>
      <w:r w:rsidRPr="00B747BC">
        <w:t>. Bidder</w:t>
      </w:r>
      <w:r>
        <w:t>s</w:t>
      </w:r>
      <w:r w:rsidRPr="00B747BC">
        <w:t xml:space="preserve"> must email </w:t>
      </w:r>
      <w:hyperlink r:id="rId11" w:history="1">
        <w:r w:rsidRPr="00B747BC">
          <w:rPr>
            <w:rStyle w:val="Hyperlink"/>
            <w:b/>
            <w:color w:val="FF0000"/>
          </w:rPr>
          <w:t>irene.walker@nice.org.uk</w:t>
        </w:r>
      </w:hyperlink>
      <w:r w:rsidRPr="00B747BC">
        <w:t xml:space="preserve"> with a statement of interest in this tender no later than</w:t>
      </w:r>
      <w:r>
        <w:t xml:space="preserve"> </w:t>
      </w:r>
      <w:r w:rsidRPr="00FB14C8">
        <w:rPr>
          <w:b/>
          <w:bCs/>
        </w:rPr>
        <w:t>17:00</w:t>
      </w:r>
      <w:r w:rsidR="00FB14C8">
        <w:rPr>
          <w:b/>
          <w:bCs/>
        </w:rPr>
        <w:t xml:space="preserve"> (5:00pm)</w:t>
      </w:r>
      <w:r w:rsidRPr="00FB14C8">
        <w:rPr>
          <w:b/>
          <w:bCs/>
        </w:rPr>
        <w:t xml:space="preserve"> UK time on </w:t>
      </w:r>
      <w:del w:id="51" w:author="Irene Walker" w:date="2021-12-02T13:48:00Z">
        <w:r w:rsidR="00FB14C8" w:rsidRPr="00FB14C8" w:rsidDel="00936365">
          <w:rPr>
            <w:b/>
            <w:bCs/>
          </w:rPr>
          <w:delText xml:space="preserve">26 </w:delText>
        </w:r>
      </w:del>
      <w:ins w:id="52" w:author="Irene Walker" w:date="2021-12-02T13:48:00Z">
        <w:r w:rsidR="00936365">
          <w:rPr>
            <w:b/>
            <w:bCs/>
          </w:rPr>
          <w:t>9</w:t>
        </w:r>
        <w:r w:rsidR="00936365" w:rsidRPr="00FB14C8">
          <w:rPr>
            <w:b/>
            <w:bCs/>
          </w:rPr>
          <w:t xml:space="preserve"> </w:t>
        </w:r>
      </w:ins>
      <w:del w:id="53" w:author="Irene Walker" w:date="2021-12-02T13:48:00Z">
        <w:r w:rsidR="00FB14C8" w:rsidRPr="00FB14C8" w:rsidDel="00936365">
          <w:rPr>
            <w:b/>
            <w:bCs/>
          </w:rPr>
          <w:delText xml:space="preserve">November </w:delText>
        </w:r>
      </w:del>
      <w:ins w:id="54" w:author="Irene Walker" w:date="2021-12-02T13:48:00Z">
        <w:r w:rsidR="00936365">
          <w:rPr>
            <w:b/>
            <w:bCs/>
          </w:rPr>
          <w:t>December</w:t>
        </w:r>
        <w:r w:rsidR="00936365" w:rsidRPr="00FB14C8">
          <w:rPr>
            <w:b/>
            <w:bCs/>
          </w:rPr>
          <w:t xml:space="preserve"> </w:t>
        </w:r>
      </w:ins>
      <w:r w:rsidR="00FB14C8" w:rsidRPr="00FB14C8">
        <w:rPr>
          <w:b/>
          <w:bCs/>
        </w:rPr>
        <w:t>2021</w:t>
      </w:r>
      <w:r w:rsidRPr="00FB14C8">
        <w:t>.</w:t>
      </w:r>
      <w:r w:rsidRPr="00B747BC">
        <w:t xml:space="preserve">  Failure to EOI may result in your tender being rejected</w:t>
      </w:r>
      <w:r>
        <w:t>.</w:t>
      </w:r>
    </w:p>
    <w:p w14:paraId="70E81634" w14:textId="25E5C694" w:rsidR="00FB14C8" w:rsidRDefault="00D76669" w:rsidP="00FB14C8">
      <w:pPr>
        <w:pStyle w:val="ITTBody"/>
      </w:pPr>
      <w:r w:rsidRPr="008A6B44">
        <w:rPr>
          <w:b/>
        </w:rPr>
        <w:t>Bidders must provide a</w:t>
      </w:r>
      <w:r>
        <w:rPr>
          <w:b/>
        </w:rPr>
        <w:t xml:space="preserve"> signed NDA for TUPE data</w:t>
      </w:r>
      <w:r w:rsidRPr="00B747BC">
        <w:t>. Bidder</w:t>
      </w:r>
      <w:r>
        <w:t>s</w:t>
      </w:r>
      <w:r w:rsidRPr="00B747BC">
        <w:t xml:space="preserve"> must email </w:t>
      </w:r>
      <w:hyperlink r:id="rId12" w:history="1">
        <w:r w:rsidRPr="00B747BC">
          <w:rPr>
            <w:rStyle w:val="Hyperlink"/>
            <w:b/>
            <w:color w:val="FF0000"/>
          </w:rPr>
          <w:t>irene.walker@nice.org.uk</w:t>
        </w:r>
      </w:hyperlink>
      <w:r w:rsidRPr="00B747BC">
        <w:t xml:space="preserve"> with </w:t>
      </w:r>
      <w:r>
        <w:t>the signed NDA</w:t>
      </w:r>
      <w:r w:rsidRPr="00B747BC">
        <w:t xml:space="preserve"> no later than</w:t>
      </w:r>
      <w:r>
        <w:t xml:space="preserve"> </w:t>
      </w:r>
      <w:r w:rsidRPr="00FB14C8">
        <w:rPr>
          <w:b/>
        </w:rPr>
        <w:t>17:00</w:t>
      </w:r>
      <w:r w:rsidR="00FB14C8">
        <w:rPr>
          <w:b/>
        </w:rPr>
        <w:t xml:space="preserve"> (5:00pm)</w:t>
      </w:r>
      <w:r w:rsidRPr="00FB14C8">
        <w:rPr>
          <w:b/>
        </w:rPr>
        <w:t xml:space="preserve"> UK time on </w:t>
      </w:r>
      <w:del w:id="55" w:author="Irene Walker" w:date="2021-12-02T13:48:00Z">
        <w:r w:rsidR="00FB14C8" w:rsidRPr="00FB14C8" w:rsidDel="00936365">
          <w:rPr>
            <w:b/>
          </w:rPr>
          <w:delText xml:space="preserve">26 </w:delText>
        </w:r>
      </w:del>
      <w:ins w:id="56" w:author="Irene Walker" w:date="2021-12-02T13:48:00Z">
        <w:r w:rsidR="00936365">
          <w:rPr>
            <w:b/>
          </w:rPr>
          <w:t>9</w:t>
        </w:r>
        <w:r w:rsidR="00936365" w:rsidRPr="00FB14C8">
          <w:rPr>
            <w:b/>
          </w:rPr>
          <w:t xml:space="preserve"> </w:t>
        </w:r>
      </w:ins>
      <w:del w:id="57" w:author="Irene Walker" w:date="2021-12-02T13:48:00Z">
        <w:r w:rsidR="00FB14C8" w:rsidRPr="00FB14C8" w:rsidDel="00936365">
          <w:rPr>
            <w:b/>
          </w:rPr>
          <w:delText xml:space="preserve">November </w:delText>
        </w:r>
      </w:del>
      <w:ins w:id="58" w:author="Irene Walker" w:date="2021-12-02T13:48:00Z">
        <w:r w:rsidR="00936365">
          <w:rPr>
            <w:b/>
          </w:rPr>
          <w:t>December</w:t>
        </w:r>
        <w:r w:rsidR="00936365" w:rsidRPr="00FB14C8">
          <w:rPr>
            <w:b/>
          </w:rPr>
          <w:t xml:space="preserve"> </w:t>
        </w:r>
      </w:ins>
      <w:r w:rsidR="00FB14C8" w:rsidRPr="00FB14C8">
        <w:rPr>
          <w:b/>
        </w:rPr>
        <w:t>2021</w:t>
      </w:r>
      <w:r w:rsidRPr="00FB14C8">
        <w:t>.</w:t>
      </w:r>
      <w:r w:rsidRPr="00B747BC">
        <w:t xml:space="preserve">  </w:t>
      </w:r>
      <w:r>
        <w:t>On receipt of a signed NDA, NICE will provide the bidder with the confidential TUPE data.</w:t>
      </w:r>
    </w:p>
    <w:p w14:paraId="7AFFD994" w14:textId="3D42E98B" w:rsidR="00936365" w:rsidRDefault="00936365" w:rsidP="00FB14C8">
      <w:pPr>
        <w:pStyle w:val="ITTBody"/>
      </w:pPr>
      <w:ins w:id="59" w:author="Irene Walker" w:date="2021-12-02T13:49:00Z">
        <w:r w:rsidRPr="00B747BC">
          <w:t>Bidder</w:t>
        </w:r>
        <w:r>
          <w:t>s</w:t>
        </w:r>
        <w:r w:rsidRPr="00B747BC">
          <w:t xml:space="preserve"> must email </w:t>
        </w:r>
        <w:r>
          <w:fldChar w:fldCharType="begin"/>
        </w:r>
        <w:r>
          <w:instrText xml:space="preserve"> HYPERLINK "mailto:irene.walker@nice.org.uk" </w:instrText>
        </w:r>
        <w:r>
          <w:fldChar w:fldCharType="separate"/>
        </w:r>
        <w:r w:rsidRPr="00B747BC">
          <w:rPr>
            <w:rStyle w:val="Hyperlink"/>
            <w:b/>
            <w:color w:val="FF0000"/>
          </w:rPr>
          <w:t>irene.walker@nice.org.uk</w:t>
        </w:r>
        <w:r>
          <w:rPr>
            <w:rStyle w:val="Hyperlink"/>
            <w:b/>
            <w:color w:val="FF0000"/>
          </w:rPr>
          <w:fldChar w:fldCharType="end"/>
        </w:r>
        <w:r w:rsidRPr="00B747BC">
          <w:t xml:space="preserve"> with </w:t>
        </w:r>
        <w:r>
          <w:t>any quest</w:t>
        </w:r>
      </w:ins>
      <w:ins w:id="60" w:author="Irene Walker" w:date="2021-12-02T13:50:00Z">
        <w:r>
          <w:t>ions relating to this procurement (see section 8)</w:t>
        </w:r>
      </w:ins>
      <w:ins w:id="61" w:author="Irene Walker" w:date="2021-12-02T13:49:00Z">
        <w:r w:rsidRPr="00B747BC">
          <w:t xml:space="preserve"> no later than</w:t>
        </w:r>
        <w:r>
          <w:t xml:space="preserve"> </w:t>
        </w:r>
        <w:r w:rsidRPr="00FB14C8">
          <w:rPr>
            <w:b/>
          </w:rPr>
          <w:t>17:00</w:t>
        </w:r>
        <w:r>
          <w:rPr>
            <w:b/>
          </w:rPr>
          <w:t xml:space="preserve"> (5:00pm)</w:t>
        </w:r>
        <w:r w:rsidRPr="00FB14C8">
          <w:rPr>
            <w:b/>
          </w:rPr>
          <w:t xml:space="preserve"> UK time on </w:t>
        </w:r>
      </w:ins>
      <w:ins w:id="62" w:author="Irene Walker" w:date="2021-12-02T13:50:00Z">
        <w:r>
          <w:rPr>
            <w:b/>
          </w:rPr>
          <w:t>10</w:t>
        </w:r>
      </w:ins>
      <w:ins w:id="63" w:author="Irene Walker" w:date="2021-12-02T13:49:00Z">
        <w:r w:rsidRPr="00FB14C8">
          <w:rPr>
            <w:b/>
          </w:rPr>
          <w:t xml:space="preserve"> </w:t>
        </w:r>
        <w:r>
          <w:rPr>
            <w:b/>
          </w:rPr>
          <w:t>December</w:t>
        </w:r>
        <w:r w:rsidRPr="00FB14C8">
          <w:rPr>
            <w:b/>
          </w:rPr>
          <w:t xml:space="preserve"> </w:t>
        </w:r>
        <w:r w:rsidRPr="00FB14C8">
          <w:rPr>
            <w:b/>
          </w:rPr>
          <w:t>2021</w:t>
        </w:r>
        <w:r w:rsidRPr="00FB14C8">
          <w:t>.</w:t>
        </w:r>
      </w:ins>
    </w:p>
    <w:p w14:paraId="65326435" w14:textId="7B586D0C" w:rsidR="005E786A" w:rsidRPr="00FB14C8" w:rsidRDefault="005E786A" w:rsidP="00FB14C8">
      <w:pPr>
        <w:pStyle w:val="ITTBody"/>
      </w:pPr>
      <w:r w:rsidRPr="00481BA6">
        <w:lastRenderedPageBreak/>
        <w:t xml:space="preserve">The tender submission offer must be returned no later than </w:t>
      </w:r>
      <w:r w:rsidR="00D97D71" w:rsidRPr="00FB14C8">
        <w:rPr>
          <w:b/>
        </w:rPr>
        <w:t>17</w:t>
      </w:r>
      <w:r w:rsidRPr="00FB14C8">
        <w:rPr>
          <w:b/>
        </w:rPr>
        <w:t>:00 (</w:t>
      </w:r>
      <w:r w:rsidR="00D97D71" w:rsidRPr="00FB14C8">
        <w:rPr>
          <w:b/>
        </w:rPr>
        <w:t>5</w:t>
      </w:r>
      <w:r w:rsidRPr="00FB14C8">
        <w:rPr>
          <w:b/>
        </w:rPr>
        <w:t>.00</w:t>
      </w:r>
      <w:r w:rsidR="00D97D71" w:rsidRPr="00FB14C8">
        <w:rPr>
          <w:b/>
        </w:rPr>
        <w:t>pm</w:t>
      </w:r>
      <w:r w:rsidRPr="00FB14C8">
        <w:rPr>
          <w:b/>
        </w:rPr>
        <w:t xml:space="preserve">) UK time on </w:t>
      </w:r>
      <w:del w:id="64" w:author="Irene Walker" w:date="2021-12-02T13:48:00Z">
        <w:r w:rsidR="00FB14C8" w:rsidRPr="00FB14C8" w:rsidDel="00936365">
          <w:rPr>
            <w:b/>
          </w:rPr>
          <w:delText xml:space="preserve">22 </w:delText>
        </w:r>
      </w:del>
      <w:ins w:id="65" w:author="Irene Walker" w:date="2021-12-02T13:48:00Z">
        <w:r w:rsidR="00936365">
          <w:rPr>
            <w:b/>
          </w:rPr>
          <w:t>30</w:t>
        </w:r>
        <w:r w:rsidR="00936365" w:rsidRPr="00FB14C8">
          <w:rPr>
            <w:b/>
          </w:rPr>
          <w:t xml:space="preserve"> </w:t>
        </w:r>
      </w:ins>
      <w:r w:rsidR="00FB14C8" w:rsidRPr="00FB14C8">
        <w:rPr>
          <w:b/>
        </w:rPr>
        <w:t>December 202</w:t>
      </w:r>
      <w:r w:rsidR="005D09BC">
        <w:rPr>
          <w:b/>
        </w:rPr>
        <w:t>1</w:t>
      </w:r>
    </w:p>
    <w:p w14:paraId="593B2576" w14:textId="0AAB130C" w:rsidR="005E786A" w:rsidRPr="00481BA6" w:rsidRDefault="005E786A">
      <w:pPr>
        <w:pStyle w:val="ITTBody"/>
      </w:pPr>
      <w:r w:rsidRPr="00481BA6">
        <w:t xml:space="preserve">All </w:t>
      </w:r>
      <w:r w:rsidRPr="00481BA6">
        <w:rPr>
          <w:b/>
        </w:rPr>
        <w:t>tender submission</w:t>
      </w:r>
      <w:r w:rsidR="001D0DA8" w:rsidRPr="00481BA6">
        <w:rPr>
          <w:b/>
        </w:rPr>
        <w:t xml:space="preserve"> and final offers</w:t>
      </w:r>
      <w:r w:rsidRPr="00481BA6">
        <w:t xml:space="preserve"> must be written in English and to be submitted electronically by email in a Microsoft word format to: </w:t>
      </w:r>
      <w:hyperlink r:id="rId13" w:history="1">
        <w:r w:rsidRPr="00481BA6">
          <w:rPr>
            <w:rStyle w:val="Hyperlink"/>
          </w:rPr>
          <w:t>contract.bids@nice.org.uk</w:t>
        </w:r>
      </w:hyperlink>
      <w:r w:rsidR="00751C1E">
        <w:rPr>
          <w:rStyle w:val="Hyperlink"/>
        </w:rPr>
        <w:t xml:space="preserve">. </w:t>
      </w:r>
      <w:r w:rsidR="00751C1E" w:rsidRPr="00E57A60">
        <w:t>Please use as the subject title: NICE EACF</w:t>
      </w:r>
      <w:proofErr w:type="gramStart"/>
      <w:r w:rsidR="00751C1E" w:rsidRPr="00E57A60">
        <w:t>_[</w:t>
      </w:r>
      <w:proofErr w:type="gramEnd"/>
      <w:r w:rsidR="00751C1E" w:rsidRPr="00E57A60">
        <w:t>company name]</w:t>
      </w:r>
    </w:p>
    <w:p w14:paraId="4275A7CE" w14:textId="77777777" w:rsidR="005E786A" w:rsidRPr="00481BA6" w:rsidRDefault="005E786A" w:rsidP="00886CC8">
      <w:pPr>
        <w:pStyle w:val="ITTBody"/>
      </w:pPr>
      <w:r w:rsidRPr="00481BA6">
        <w:t xml:space="preserve">All responses must be referenced </w:t>
      </w:r>
      <w:r w:rsidR="0092582E" w:rsidRPr="00481BA6">
        <w:t>as detailed in</w:t>
      </w:r>
      <w:r w:rsidRPr="00481BA6">
        <w:t xml:space="preserve"> </w:t>
      </w:r>
      <w:r w:rsidR="00F55E87" w:rsidRPr="00481BA6">
        <w:t xml:space="preserve">the </w:t>
      </w:r>
      <w:r w:rsidR="0092582E" w:rsidRPr="00481BA6">
        <w:t xml:space="preserve">final </w:t>
      </w:r>
      <w:r w:rsidR="00F55E87" w:rsidRPr="00481BA6">
        <w:t>ITT</w:t>
      </w:r>
      <w:r w:rsidRPr="00481BA6">
        <w:t xml:space="preserve"> for ease of evaluation.</w:t>
      </w:r>
    </w:p>
    <w:p w14:paraId="36B36134" w14:textId="77777777" w:rsidR="005E786A" w:rsidRPr="00481BA6" w:rsidRDefault="005E786A" w:rsidP="00886CC8">
      <w:pPr>
        <w:pStyle w:val="ITTBody"/>
      </w:pPr>
      <w:r w:rsidRPr="00481BA6">
        <w:t>All offers must be submitted in GBP sterling and must be exclusive of Value Added Tax (VAT).</w:t>
      </w:r>
    </w:p>
    <w:p w14:paraId="1AA4D9CA" w14:textId="77777777" w:rsidR="005E786A" w:rsidRPr="00481BA6" w:rsidRDefault="00296648">
      <w:pPr>
        <w:pStyle w:val="ITTBody"/>
      </w:pPr>
      <w:r w:rsidRPr="00481BA6">
        <w:t>Supplier</w:t>
      </w:r>
      <w:r w:rsidR="005E786A" w:rsidRPr="00481BA6">
        <w:t xml:space="preserve">s should answer all questions as accurately and concisely as possible in the same order as the questions are presented. Where a question is not relevant to the </w:t>
      </w:r>
      <w:r w:rsidRPr="00481BA6">
        <w:t>Supplier</w:t>
      </w:r>
      <w:r w:rsidR="005E786A" w:rsidRPr="00481BA6">
        <w:t>, this should be indicated, with an explanation.</w:t>
      </w:r>
    </w:p>
    <w:p w14:paraId="4143E250" w14:textId="77777777" w:rsidR="005E786A" w:rsidRPr="00481BA6" w:rsidRDefault="00296648">
      <w:pPr>
        <w:pStyle w:val="ITTBody"/>
      </w:pPr>
      <w:r w:rsidRPr="00481BA6">
        <w:t>Supplier</w:t>
      </w:r>
      <w:r w:rsidR="005E786A" w:rsidRPr="00481BA6">
        <w:t>s must be explicit and comprehensive in their responses to th</w:t>
      </w:r>
      <w:r w:rsidR="004122C6" w:rsidRPr="00481BA6">
        <w:t>is</w:t>
      </w:r>
      <w:r w:rsidR="005E786A" w:rsidRPr="00481BA6">
        <w:t xml:space="preserve"> ITT as this will be the single source of information on which responses will be scored and ranked.  </w:t>
      </w:r>
      <w:r w:rsidRPr="00481BA6">
        <w:t>Supplier</w:t>
      </w:r>
      <w:r w:rsidR="005E786A" w:rsidRPr="00481BA6">
        <w:t xml:space="preserve">s are advised neither to make any assumptions about their past or current supplier relationships with NICE, nor to assume that such prior business relationships will be </w:t>
      </w:r>
      <w:proofErr w:type="gramStart"/>
      <w:r w:rsidR="005E786A" w:rsidRPr="00481BA6">
        <w:t>taken into account</w:t>
      </w:r>
      <w:proofErr w:type="gramEnd"/>
      <w:r w:rsidR="005E786A" w:rsidRPr="00481BA6">
        <w:t xml:space="preserve"> in the evaluation procedure.</w:t>
      </w:r>
    </w:p>
    <w:p w14:paraId="644DFF49" w14:textId="77777777" w:rsidR="00E3450D" w:rsidRPr="00481BA6" w:rsidRDefault="00E3450D">
      <w:pPr>
        <w:pStyle w:val="ITTBody"/>
      </w:pPr>
      <w:r w:rsidRPr="00481BA6">
        <w:t>NICE reserves the right at any time:</w:t>
      </w:r>
    </w:p>
    <w:p w14:paraId="1F4786C3" w14:textId="77777777" w:rsidR="00E3450D" w:rsidRPr="004E1118" w:rsidRDefault="0092582E" w:rsidP="00136B05">
      <w:pPr>
        <w:pStyle w:val="ITTBodyLevel2"/>
      </w:pPr>
      <w:r w:rsidRPr="004E1118">
        <w:t>t</w:t>
      </w:r>
      <w:r w:rsidR="00E3450D" w:rsidRPr="004E1118">
        <w:t xml:space="preserve">o issue amendments or modifications to the </w:t>
      </w:r>
      <w:r w:rsidRPr="004E1118">
        <w:t xml:space="preserve">documents contained in the </w:t>
      </w:r>
      <w:r w:rsidR="004122C6" w:rsidRPr="004E1118">
        <w:t>Invitation to Tender</w:t>
      </w:r>
      <w:r w:rsidRPr="004E1118">
        <w:t xml:space="preserve"> pack</w:t>
      </w:r>
      <w:r w:rsidR="00E3450D" w:rsidRPr="004E1118">
        <w:t xml:space="preserve"> during the </w:t>
      </w:r>
      <w:proofErr w:type="gramStart"/>
      <w:r w:rsidR="004122C6" w:rsidRPr="004E1118">
        <w:t>tender</w:t>
      </w:r>
      <w:r w:rsidRPr="004E1118">
        <w:t>;</w:t>
      </w:r>
      <w:proofErr w:type="gramEnd"/>
    </w:p>
    <w:p w14:paraId="1609A841" w14:textId="77777777" w:rsidR="00E3450D" w:rsidRPr="004E1118" w:rsidRDefault="0092582E" w:rsidP="00136B05">
      <w:pPr>
        <w:pStyle w:val="ITTBodyLevel2"/>
      </w:pPr>
      <w:r w:rsidRPr="004E1118">
        <w:t>t</w:t>
      </w:r>
      <w:r w:rsidR="00E3450D" w:rsidRPr="004E1118">
        <w:t>o</w:t>
      </w:r>
      <w:r w:rsidR="005E786A" w:rsidRPr="004E1118">
        <w:t xml:space="preserve"> not bind itself to accept the lowest or any offer and reserves the right to accept an offer either in whole or in part, each item being for this purpose treated as offered </w:t>
      </w:r>
      <w:proofErr w:type="gramStart"/>
      <w:r w:rsidR="005E786A" w:rsidRPr="004E1118">
        <w:t>separately</w:t>
      </w:r>
      <w:r w:rsidR="005141A5" w:rsidRPr="004E1118">
        <w:t>;</w:t>
      </w:r>
      <w:proofErr w:type="gramEnd"/>
      <w:r w:rsidR="005E786A" w:rsidRPr="004E1118">
        <w:t xml:space="preserve"> </w:t>
      </w:r>
    </w:p>
    <w:p w14:paraId="0B888F0C" w14:textId="77777777" w:rsidR="00E3450D" w:rsidRPr="004E1118" w:rsidRDefault="005E786A" w:rsidP="00136B05">
      <w:pPr>
        <w:pStyle w:val="ITTBodyLevel2"/>
      </w:pPr>
      <w:r w:rsidRPr="004E1118">
        <w:t xml:space="preserve">to purchase the most cost effective and economically advantageous offer </w:t>
      </w:r>
      <w:r w:rsidR="005141A5" w:rsidRPr="004E1118">
        <w:t>from</w:t>
      </w:r>
      <w:r w:rsidRPr="004E1118">
        <w:t xml:space="preserve"> this tender and does not bind itself to the cheapest price or the overall winner of the scoring evaluation that may result from this </w:t>
      </w:r>
      <w:proofErr w:type="gramStart"/>
      <w:r w:rsidRPr="004E1118">
        <w:t>procurement</w:t>
      </w:r>
      <w:r w:rsidR="005141A5" w:rsidRPr="004E1118">
        <w:t>;</w:t>
      </w:r>
      <w:proofErr w:type="gramEnd"/>
    </w:p>
    <w:p w14:paraId="10E47323" w14:textId="77777777" w:rsidR="005E786A" w:rsidRPr="004E1118" w:rsidRDefault="005E786A" w:rsidP="00136B05">
      <w:pPr>
        <w:pStyle w:val="ITTBodyLevel2"/>
      </w:pPr>
      <w:r w:rsidRPr="004E1118">
        <w:t xml:space="preserve">to terminate this procurement at any </w:t>
      </w:r>
      <w:proofErr w:type="gramStart"/>
      <w:r w:rsidRPr="004E1118">
        <w:t>time</w:t>
      </w:r>
      <w:r w:rsidR="005141A5" w:rsidRPr="004E1118">
        <w:t>;</w:t>
      </w:r>
      <w:proofErr w:type="gramEnd"/>
      <w:r w:rsidRPr="004E1118">
        <w:t xml:space="preserve"> </w:t>
      </w:r>
    </w:p>
    <w:p w14:paraId="2721CCE6" w14:textId="77777777" w:rsidR="002407F5" w:rsidRPr="004E1118" w:rsidRDefault="002407F5" w:rsidP="00136B05">
      <w:pPr>
        <w:pStyle w:val="ITTBodyLevel2"/>
      </w:pPr>
      <w:r w:rsidRPr="004E1118">
        <w:t xml:space="preserve">to require </w:t>
      </w:r>
      <w:r w:rsidR="00296648" w:rsidRPr="004E1118">
        <w:t>Supplier</w:t>
      </w:r>
      <w:r w:rsidRPr="004E1118">
        <w:t>s to provide additional information supplementing or clarifying any of the information provided in response to the requests set out in th</w:t>
      </w:r>
      <w:r w:rsidR="004122C6" w:rsidRPr="004E1118">
        <w:t>is</w:t>
      </w:r>
      <w:r w:rsidRPr="004E1118">
        <w:t xml:space="preserve"> ITT. NICE may seek independent financial and market advice to validate information declared, or to assist in the evaluation</w:t>
      </w:r>
      <w:r w:rsidR="005141A5" w:rsidRPr="004E1118">
        <w:t>.</w:t>
      </w:r>
      <w:r w:rsidRPr="004E1118">
        <w:t xml:space="preserve">  </w:t>
      </w:r>
    </w:p>
    <w:p w14:paraId="56BE5C75" w14:textId="61C1D634" w:rsidR="002407F5" w:rsidRPr="00481BA6" w:rsidRDefault="005E786A" w:rsidP="00FC4CC9">
      <w:pPr>
        <w:pStyle w:val="ITTBody"/>
      </w:pPr>
      <w:r w:rsidRPr="00481BA6">
        <w:t xml:space="preserve">NICE will not be liable for any cost incurred in relation to </w:t>
      </w:r>
      <w:r w:rsidR="00776430" w:rsidRPr="00481BA6">
        <w:t xml:space="preserve">any part of this </w:t>
      </w:r>
      <w:r w:rsidRPr="00481BA6">
        <w:t>procurement activity</w:t>
      </w:r>
      <w:r w:rsidR="0092582E" w:rsidRPr="00481BA6">
        <w:t xml:space="preserve"> throughout its lifecycle to close,</w:t>
      </w:r>
      <w:r w:rsidR="002407F5" w:rsidRPr="00481BA6">
        <w:t xml:space="preserve"> including any costs or expenses incurred by any </w:t>
      </w:r>
      <w:r w:rsidR="00296648" w:rsidRPr="00481BA6">
        <w:t>Supplier</w:t>
      </w:r>
      <w:r w:rsidR="002407F5" w:rsidRPr="00481BA6">
        <w:t xml:space="preserve"> or the </w:t>
      </w:r>
      <w:r w:rsidR="00296648" w:rsidRPr="00481BA6">
        <w:t>Supplier</w:t>
      </w:r>
      <w:r w:rsidR="002407F5" w:rsidRPr="00481BA6">
        <w:t xml:space="preserve">'s Team or any other </w:t>
      </w:r>
      <w:r w:rsidR="002407F5" w:rsidRPr="00481BA6">
        <w:lastRenderedPageBreak/>
        <w:t xml:space="preserve">person </w:t>
      </w:r>
      <w:r w:rsidR="00CE5247" w:rsidRPr="00481BA6">
        <w:t xml:space="preserve">in </w:t>
      </w:r>
      <w:r w:rsidR="00B770C5" w:rsidRPr="00481BA6">
        <w:t xml:space="preserve">resource time, </w:t>
      </w:r>
      <w:r w:rsidR="00CE5247" w:rsidRPr="00481BA6">
        <w:t>preparation of response</w:t>
      </w:r>
      <w:r w:rsidR="00B770C5" w:rsidRPr="00481BA6">
        <w:t>s</w:t>
      </w:r>
      <w:r w:rsidR="00CE5247" w:rsidRPr="00481BA6">
        <w:t xml:space="preserve">, attendance of meeting, </w:t>
      </w:r>
      <w:r w:rsidR="00B770C5" w:rsidRPr="00481BA6">
        <w:t xml:space="preserve">or any other cost that the </w:t>
      </w:r>
      <w:r w:rsidR="00296648" w:rsidRPr="00481BA6">
        <w:t>Supplier</w:t>
      </w:r>
      <w:r w:rsidR="00B770C5" w:rsidRPr="00481BA6">
        <w:t xml:space="preserve"> may incur</w:t>
      </w:r>
      <w:r w:rsidR="0092582E" w:rsidRPr="00481BA6">
        <w:t xml:space="preserve">. </w:t>
      </w:r>
    </w:p>
    <w:p w14:paraId="5FEDEA97" w14:textId="77777777" w:rsidR="005E786A" w:rsidRPr="00481BA6" w:rsidRDefault="005E786A" w:rsidP="00886CC8">
      <w:pPr>
        <w:pStyle w:val="ITTBody"/>
      </w:pPr>
      <w:r w:rsidRPr="00481BA6">
        <w:t>Costs shall be fixed for the duration of the contract and not subject to change, unless agreed in writing by both NICE and the Contractor.</w:t>
      </w:r>
    </w:p>
    <w:p w14:paraId="454D86E2" w14:textId="77777777" w:rsidR="005E786A" w:rsidRPr="00481BA6" w:rsidRDefault="005E786A" w:rsidP="00886CC8">
      <w:pPr>
        <w:pStyle w:val="ITTBody"/>
      </w:pPr>
      <w:r w:rsidRPr="00481BA6">
        <w:t xml:space="preserve">The costing spreadsheet </w:t>
      </w:r>
      <w:r w:rsidR="00B770C5" w:rsidRPr="00481BA6">
        <w:t xml:space="preserve">of your offer </w:t>
      </w:r>
      <w:r w:rsidRPr="00481BA6">
        <w:t xml:space="preserve">must be transparent to NICE and not be password protected or have any part of the model hidden. All costs </w:t>
      </w:r>
      <w:r w:rsidR="00B770C5" w:rsidRPr="00481BA6">
        <w:t xml:space="preserve">breakdowns </w:t>
      </w:r>
      <w:r w:rsidRPr="00481BA6">
        <w:t>must</w:t>
      </w:r>
      <w:r w:rsidR="00B770C5" w:rsidRPr="00481BA6">
        <w:t xml:space="preserve"> be shown within your response and provided in GBP sterling.</w:t>
      </w:r>
    </w:p>
    <w:p w14:paraId="4A3C78BF" w14:textId="77777777" w:rsidR="00B770C5" w:rsidRPr="00481BA6" w:rsidRDefault="00B770C5">
      <w:pPr>
        <w:pStyle w:val="ITTheading2"/>
      </w:pPr>
      <w:bookmarkStart w:id="66" w:name="_Toc495066376"/>
      <w:proofErr w:type="gramStart"/>
      <w:r w:rsidRPr="00481BA6">
        <w:t>Non Compliance</w:t>
      </w:r>
      <w:proofErr w:type="gramEnd"/>
      <w:r w:rsidRPr="00481BA6">
        <w:t xml:space="preserve"> and/or disqualification</w:t>
      </w:r>
      <w:bookmarkEnd w:id="66"/>
    </w:p>
    <w:p w14:paraId="0CF11FC4" w14:textId="77777777" w:rsidR="005E786A" w:rsidRPr="00481BA6" w:rsidRDefault="005E786A" w:rsidP="00136B05">
      <w:pPr>
        <w:pStyle w:val="ITTBodyLevel2"/>
      </w:pPr>
      <w:r w:rsidRPr="00481BA6">
        <w:t>NICE expressly reserves the right to reject any proposal that:</w:t>
      </w:r>
    </w:p>
    <w:p w14:paraId="195C56A8" w14:textId="77777777" w:rsidR="00F55E87" w:rsidRPr="00481BA6" w:rsidRDefault="005141A5" w:rsidP="0060434D">
      <w:pPr>
        <w:pStyle w:val="ITTBullet"/>
        <w:numPr>
          <w:ilvl w:val="0"/>
          <w:numId w:val="6"/>
        </w:numPr>
      </w:pPr>
      <w:r w:rsidRPr="00481BA6">
        <w:t>d</w:t>
      </w:r>
      <w:r w:rsidR="00F55E87" w:rsidRPr="00481BA6">
        <w:t xml:space="preserve">oes not meet any minimum requirement </w:t>
      </w:r>
      <w:r w:rsidR="001B6834" w:rsidRPr="00481BA6">
        <w:t>in the</w:t>
      </w:r>
      <w:r w:rsidR="00F55E87" w:rsidRPr="00481BA6">
        <w:t xml:space="preserve"> </w:t>
      </w:r>
      <w:proofErr w:type="gramStart"/>
      <w:r w:rsidR="00F55E87" w:rsidRPr="00481BA6">
        <w:t>tender</w:t>
      </w:r>
      <w:r w:rsidRPr="00481BA6">
        <w:t>;</w:t>
      </w:r>
      <w:proofErr w:type="gramEnd"/>
    </w:p>
    <w:p w14:paraId="06752435" w14:textId="77777777" w:rsidR="00F55E87" w:rsidRPr="00481BA6" w:rsidRDefault="005141A5" w:rsidP="0060434D">
      <w:pPr>
        <w:pStyle w:val="ITTBullet"/>
        <w:numPr>
          <w:ilvl w:val="0"/>
          <w:numId w:val="6"/>
        </w:numPr>
      </w:pPr>
      <w:r w:rsidRPr="00481BA6">
        <w:t>d</w:t>
      </w:r>
      <w:r w:rsidR="00F55E87" w:rsidRPr="00481BA6">
        <w:t xml:space="preserve">oes not follow the instruction to tender </w:t>
      </w:r>
      <w:proofErr w:type="gramStart"/>
      <w:r w:rsidR="00F55E87" w:rsidRPr="00481BA6">
        <w:t>guidance</w:t>
      </w:r>
      <w:r w:rsidRPr="00481BA6">
        <w:t>;</w:t>
      </w:r>
      <w:proofErr w:type="gramEnd"/>
    </w:p>
    <w:p w14:paraId="56FAA912" w14:textId="77777777" w:rsidR="002407F5" w:rsidRPr="00481BA6" w:rsidRDefault="005141A5" w:rsidP="0060434D">
      <w:pPr>
        <w:pStyle w:val="ITTBullet"/>
        <w:numPr>
          <w:ilvl w:val="0"/>
          <w:numId w:val="6"/>
        </w:numPr>
      </w:pPr>
      <w:r w:rsidRPr="00481BA6">
        <w:t>is</w:t>
      </w:r>
      <w:r w:rsidR="00F55E87" w:rsidRPr="00481BA6">
        <w:t xml:space="preserve"> incomplete, or does not provide either an answer to any question or a reasonable explanation of why an answer to any question has been </w:t>
      </w:r>
      <w:proofErr w:type="gramStart"/>
      <w:r w:rsidR="00F55E87" w:rsidRPr="00481BA6">
        <w:t>omitted</w:t>
      </w:r>
      <w:r w:rsidRPr="00481BA6">
        <w:t>;</w:t>
      </w:r>
      <w:proofErr w:type="gramEnd"/>
    </w:p>
    <w:p w14:paraId="6934EAA2" w14:textId="77777777" w:rsidR="007D2AF2" w:rsidRPr="00481BA6" w:rsidRDefault="005141A5" w:rsidP="0060434D">
      <w:pPr>
        <w:pStyle w:val="ITTBullet"/>
        <w:numPr>
          <w:ilvl w:val="0"/>
          <w:numId w:val="6"/>
        </w:numPr>
      </w:pPr>
      <w:r w:rsidRPr="00481BA6">
        <w:t>r</w:t>
      </w:r>
      <w:r w:rsidR="00F55E87" w:rsidRPr="00481BA6">
        <w:t>efuses to adhere to the Terms and Conditions of Contract</w:t>
      </w:r>
      <w:r w:rsidRPr="00481BA6">
        <w:t>.</w:t>
      </w:r>
    </w:p>
    <w:p w14:paraId="2E1A338D" w14:textId="77777777" w:rsidR="00E3450D" w:rsidRPr="00481BA6" w:rsidRDefault="00E3450D" w:rsidP="00136B05">
      <w:pPr>
        <w:pStyle w:val="ITTBodyLevel2"/>
      </w:pPr>
      <w:r w:rsidRPr="00481BA6">
        <w:t xml:space="preserve">NICE reserves the right to reject or disqualify a </w:t>
      </w:r>
      <w:r w:rsidR="00296648" w:rsidRPr="00481BA6">
        <w:t>Supplier</w:t>
      </w:r>
      <w:r w:rsidRPr="00481BA6">
        <w:t xml:space="preserve"> and/or the members of the </w:t>
      </w:r>
      <w:r w:rsidR="00296648" w:rsidRPr="00481BA6">
        <w:t>Supplier</w:t>
      </w:r>
      <w:r w:rsidRPr="00481BA6">
        <w:t>’s Team where:</w:t>
      </w:r>
    </w:p>
    <w:p w14:paraId="3E3874E0" w14:textId="68650A29" w:rsidR="00E3450D" w:rsidRPr="00481BA6" w:rsidRDefault="005141A5" w:rsidP="0060434D">
      <w:pPr>
        <w:pStyle w:val="ITTBullet"/>
        <w:numPr>
          <w:ilvl w:val="0"/>
          <w:numId w:val="6"/>
        </w:numPr>
      </w:pPr>
      <w:r w:rsidRPr="00481BA6">
        <w:t>t</w:t>
      </w:r>
      <w:r w:rsidR="00E3450D" w:rsidRPr="00481BA6">
        <w:t xml:space="preserve">he </w:t>
      </w:r>
      <w:r w:rsidR="00296648" w:rsidRPr="00481BA6">
        <w:t>Supplier</w:t>
      </w:r>
      <w:r w:rsidR="00E3450D" w:rsidRPr="00481BA6">
        <w:t xml:space="preserve"> and/or the members of the </w:t>
      </w:r>
      <w:r w:rsidR="00296648" w:rsidRPr="00481BA6">
        <w:t>Supplier</w:t>
      </w:r>
      <w:r w:rsidR="00E3450D" w:rsidRPr="00481BA6">
        <w:t xml:space="preserve">’s Team are unable to satisfy the terms of Article 45 of Directive 2004/18/EC and/or Regulation 23 of the Public Contracts Regulations </w:t>
      </w:r>
      <w:r w:rsidR="00C15813" w:rsidRPr="00481BA6">
        <w:t>20</w:t>
      </w:r>
      <w:r w:rsidR="00C15813">
        <w:t>15</w:t>
      </w:r>
      <w:r w:rsidR="00C15813" w:rsidRPr="00481BA6">
        <w:t xml:space="preserve"> </w:t>
      </w:r>
      <w:r w:rsidR="00E3450D" w:rsidRPr="00481BA6">
        <w:t xml:space="preserve">at any stage during the </w:t>
      </w:r>
      <w:proofErr w:type="gramStart"/>
      <w:r w:rsidR="00E3450D" w:rsidRPr="00481BA6">
        <w:t>Procedure;</w:t>
      </w:r>
      <w:proofErr w:type="gramEnd"/>
    </w:p>
    <w:p w14:paraId="16E88840" w14:textId="77777777" w:rsidR="00E3450D" w:rsidRPr="00481BA6" w:rsidRDefault="005141A5" w:rsidP="0060434D">
      <w:pPr>
        <w:pStyle w:val="ITTBullet"/>
        <w:numPr>
          <w:ilvl w:val="0"/>
          <w:numId w:val="6"/>
        </w:numPr>
      </w:pPr>
      <w:r w:rsidRPr="00481BA6">
        <w:t>the</w:t>
      </w:r>
      <w:r w:rsidR="00E3450D" w:rsidRPr="00481BA6">
        <w:t xml:space="preserve"> </w:t>
      </w:r>
      <w:r w:rsidR="00296648" w:rsidRPr="00481BA6">
        <w:t>Supplier</w:t>
      </w:r>
      <w:r w:rsidR="00E3450D" w:rsidRPr="00481BA6">
        <w:t xml:space="preserve"> and/or the members of the </w:t>
      </w:r>
      <w:r w:rsidR="00296648" w:rsidRPr="00481BA6">
        <w:t>Supplier</w:t>
      </w:r>
      <w:r w:rsidRPr="00481BA6">
        <w:t>’</w:t>
      </w:r>
      <w:r w:rsidR="00E3450D" w:rsidRPr="00481BA6">
        <w:t>s Team are guilty of material misrepresentation or false statement in relation to its application and/or the process; and</w:t>
      </w:r>
    </w:p>
    <w:p w14:paraId="71BFAEAD" w14:textId="77777777" w:rsidR="00E3450D" w:rsidRPr="00481BA6" w:rsidRDefault="005141A5" w:rsidP="0060434D">
      <w:pPr>
        <w:pStyle w:val="ITTBullet"/>
        <w:numPr>
          <w:ilvl w:val="0"/>
          <w:numId w:val="6"/>
        </w:numPr>
      </w:pPr>
      <w:r w:rsidRPr="00481BA6">
        <w:t>t</w:t>
      </w:r>
      <w:r w:rsidR="00E3450D" w:rsidRPr="00481BA6">
        <w:t xml:space="preserve">he </w:t>
      </w:r>
      <w:r w:rsidR="00296648" w:rsidRPr="00481BA6">
        <w:t>Supplier</w:t>
      </w:r>
      <w:r w:rsidR="00E3450D" w:rsidRPr="00481BA6">
        <w:t xml:space="preserve"> and/or the members of the </w:t>
      </w:r>
      <w:r w:rsidR="00296648" w:rsidRPr="00481BA6">
        <w:t>Supplier</w:t>
      </w:r>
      <w:r w:rsidR="00E3450D" w:rsidRPr="00481BA6">
        <w:t xml:space="preserve">’s Team contravene any of the terms and conditions of this </w:t>
      </w:r>
      <w:r w:rsidR="004122C6" w:rsidRPr="00481BA6">
        <w:t xml:space="preserve">ITT </w:t>
      </w:r>
      <w:r w:rsidR="00E3450D" w:rsidRPr="00481BA6">
        <w:t>and/or any Associated Documents.</w:t>
      </w:r>
    </w:p>
    <w:p w14:paraId="619D2239" w14:textId="77777777" w:rsidR="008F0AD1" w:rsidRPr="00481BA6" w:rsidRDefault="008F0AD1" w:rsidP="00886CC8">
      <w:pPr>
        <w:pStyle w:val="ITTHeading1"/>
      </w:pPr>
      <w:bookmarkStart w:id="67" w:name="_Toc495066377"/>
      <w:r w:rsidRPr="00481BA6">
        <w:t>Queries about the Procurement</w:t>
      </w:r>
      <w:bookmarkEnd w:id="36"/>
      <w:bookmarkEnd w:id="37"/>
      <w:bookmarkEnd w:id="38"/>
      <w:bookmarkEnd w:id="67"/>
    </w:p>
    <w:p w14:paraId="6436DCD1" w14:textId="4288379B" w:rsidR="008F0AD1" w:rsidRPr="00481BA6" w:rsidRDefault="008F0AD1" w:rsidP="00FC4CC9">
      <w:pPr>
        <w:pStyle w:val="ITTBody"/>
      </w:pPr>
      <w:r w:rsidRPr="00481BA6">
        <w:t xml:space="preserve">All requests for clarification or further information in respect of this </w:t>
      </w:r>
      <w:r w:rsidR="001A633E" w:rsidRPr="00481BA6">
        <w:t>procurement</w:t>
      </w:r>
      <w:r w:rsidRPr="00481BA6">
        <w:t xml:space="preserve"> should be addressed to NICE’s named contact point</w:t>
      </w:r>
      <w:r w:rsidR="002D1FC4" w:rsidRPr="00481BA6">
        <w:t xml:space="preserve"> </w:t>
      </w:r>
      <w:r w:rsidR="002D1FC4" w:rsidRPr="004E1118">
        <w:t>(</w:t>
      </w:r>
      <w:r w:rsidR="006964EA" w:rsidRPr="004E1118">
        <w:t xml:space="preserve">section </w:t>
      </w:r>
      <w:r w:rsidR="00F71F88">
        <w:t>9</w:t>
      </w:r>
      <w:r w:rsidR="002D1FC4" w:rsidRPr="004E1118">
        <w:t>)</w:t>
      </w:r>
      <w:r w:rsidR="00112288" w:rsidRPr="004E1118">
        <w:t xml:space="preserve"> or discussed during the relevant dialogue meeting with the</w:t>
      </w:r>
      <w:r w:rsidR="00112288" w:rsidRPr="00481BA6">
        <w:t xml:space="preserve"> representatives of NICE</w:t>
      </w:r>
      <w:r w:rsidRPr="00481BA6">
        <w:t xml:space="preserve">. No approach of any </w:t>
      </w:r>
      <w:r w:rsidR="0014640A" w:rsidRPr="00481BA6">
        <w:t xml:space="preserve">kind in connection with this </w:t>
      </w:r>
      <w:r w:rsidR="001A633E" w:rsidRPr="00481BA6">
        <w:t>procurement</w:t>
      </w:r>
      <w:r w:rsidRPr="00481BA6">
        <w:t xml:space="preserve"> should be made to any other person within, or associated with</w:t>
      </w:r>
      <w:r w:rsidR="005141A5" w:rsidRPr="00481BA6">
        <w:t>,</w:t>
      </w:r>
      <w:r w:rsidRPr="00481BA6">
        <w:t xml:space="preserve"> NICE.</w:t>
      </w:r>
    </w:p>
    <w:p w14:paraId="27C21E49" w14:textId="77777777" w:rsidR="008F0AD1" w:rsidRPr="00481BA6" w:rsidRDefault="008F0AD1" w:rsidP="00886CC8">
      <w:pPr>
        <w:pStyle w:val="ITTBody"/>
      </w:pPr>
      <w:r w:rsidRPr="00481BA6">
        <w:lastRenderedPageBreak/>
        <w:t xml:space="preserve">NICE </w:t>
      </w:r>
      <w:r w:rsidR="00112288" w:rsidRPr="00481BA6">
        <w:t xml:space="preserve">will </w:t>
      </w:r>
      <w:r w:rsidRPr="00481BA6">
        <w:t>ensure that all applicants receive equal treatment</w:t>
      </w:r>
      <w:r w:rsidR="00112288" w:rsidRPr="00481BA6">
        <w:t xml:space="preserve"> during this </w:t>
      </w:r>
      <w:proofErr w:type="gramStart"/>
      <w:r w:rsidR="00112288" w:rsidRPr="00481BA6">
        <w:t>procurement</w:t>
      </w:r>
      <w:proofErr w:type="gramEnd"/>
      <w:r w:rsidRPr="00481BA6">
        <w:t xml:space="preserve"> and we will share all information requests and responses with all applicants</w:t>
      </w:r>
      <w:r w:rsidR="00603AD8" w:rsidRPr="00481BA6">
        <w:t xml:space="preserve">.  </w:t>
      </w:r>
      <w:r w:rsidRPr="00481BA6">
        <w:t xml:space="preserve"> </w:t>
      </w:r>
    </w:p>
    <w:p w14:paraId="5D10A09F" w14:textId="4335086A" w:rsidR="00BD0C06" w:rsidRPr="00481BA6" w:rsidRDefault="008F0AD1" w:rsidP="00886CC8">
      <w:pPr>
        <w:pStyle w:val="ITTBody"/>
      </w:pPr>
      <w:r w:rsidRPr="00481BA6">
        <w:t xml:space="preserve">Any questions and answers will be collated and distributed by email to all the </w:t>
      </w:r>
      <w:r w:rsidR="00296648" w:rsidRPr="00481BA6">
        <w:t>Supplier</w:t>
      </w:r>
      <w:r w:rsidR="000B01E8" w:rsidRPr="00481BA6">
        <w:t>s</w:t>
      </w:r>
      <w:r w:rsidRPr="00481BA6">
        <w:t xml:space="preserve"> throughout the tender period. </w:t>
      </w:r>
      <w:r w:rsidR="00023DD5" w:rsidRPr="00481BA6">
        <w:t>The final clarification responses will be issued no less than 6 days prior to the tender submission deadline.</w:t>
      </w:r>
    </w:p>
    <w:p w14:paraId="61EEE640" w14:textId="6F5931C6" w:rsidR="008F0AD1" w:rsidRPr="004E1118" w:rsidRDefault="008F0AD1">
      <w:pPr>
        <w:pStyle w:val="ITTBody"/>
      </w:pPr>
      <w:r w:rsidRPr="00481BA6">
        <w:t xml:space="preserve">Please note that that there will be no telephone or any informal or other kind of discussion between </w:t>
      </w:r>
      <w:r w:rsidR="00296648" w:rsidRPr="00481BA6">
        <w:t>Supplier</w:t>
      </w:r>
      <w:r w:rsidR="00BD0C06" w:rsidRPr="00481BA6">
        <w:t xml:space="preserve">s </w:t>
      </w:r>
      <w:r w:rsidRPr="00481BA6">
        <w:t>and officers or directors of NICE after this document is dispatched</w:t>
      </w:r>
      <w:r w:rsidR="0014640A" w:rsidRPr="00481BA6">
        <w:t xml:space="preserve"> other than the representative</w:t>
      </w:r>
      <w:r w:rsidR="00BD0C06" w:rsidRPr="00481BA6">
        <w:t xml:space="preserve"> of </w:t>
      </w:r>
      <w:r w:rsidR="00603AD8" w:rsidRPr="00481BA6">
        <w:t>N</w:t>
      </w:r>
      <w:r w:rsidR="00BD0C06" w:rsidRPr="00481BA6">
        <w:t xml:space="preserve">ICE </w:t>
      </w:r>
      <w:r w:rsidR="002D1FC4" w:rsidRPr="00481BA6">
        <w:t>named</w:t>
      </w:r>
      <w:r w:rsidR="001A633E" w:rsidRPr="00481BA6">
        <w:t xml:space="preserve"> in </w:t>
      </w:r>
      <w:r w:rsidR="006964EA" w:rsidRPr="004E1118">
        <w:t xml:space="preserve">section </w:t>
      </w:r>
      <w:r w:rsidR="00F71F88">
        <w:t>9</w:t>
      </w:r>
      <w:r w:rsidRPr="004E1118">
        <w:t>.</w:t>
      </w:r>
    </w:p>
    <w:p w14:paraId="25041412" w14:textId="77777777" w:rsidR="00023DD5" w:rsidRPr="00481BA6" w:rsidRDefault="008F0AD1">
      <w:pPr>
        <w:pStyle w:val="ITTBody"/>
      </w:pPr>
      <w:r w:rsidRPr="00481BA6">
        <w:t xml:space="preserve">If NICE considers any question or request for clarification to be of material significance, both the question and the response will be communicated, in a suitably anonymous form to all </w:t>
      </w:r>
      <w:r w:rsidR="00296648" w:rsidRPr="00481BA6">
        <w:t>Supplier</w:t>
      </w:r>
      <w:r w:rsidR="000B01E8" w:rsidRPr="00481BA6">
        <w:t>s</w:t>
      </w:r>
      <w:r w:rsidR="00023DD5" w:rsidRPr="00481BA6">
        <w:t>.</w:t>
      </w:r>
    </w:p>
    <w:p w14:paraId="2882C2D1" w14:textId="22635524" w:rsidR="00A83EA5" w:rsidRPr="00481BA6" w:rsidRDefault="008F0AD1">
      <w:pPr>
        <w:pStyle w:val="ITTBody"/>
      </w:pPr>
      <w:r w:rsidRPr="00481BA6">
        <w:t xml:space="preserve">All responses received and any communication from </w:t>
      </w:r>
      <w:r w:rsidR="00296648" w:rsidRPr="00481BA6">
        <w:t>Supplier</w:t>
      </w:r>
      <w:r w:rsidR="000B01E8" w:rsidRPr="00481BA6">
        <w:t>s</w:t>
      </w:r>
      <w:r w:rsidRPr="00481BA6">
        <w:t xml:space="preserve"> will be treated in confidence but will be </w:t>
      </w:r>
      <w:r w:rsidRPr="004E1118">
        <w:t xml:space="preserve">subject </w:t>
      </w:r>
      <w:r w:rsidR="006964EA" w:rsidRPr="004E1118">
        <w:t>to paragraph</w:t>
      </w:r>
      <w:bookmarkStart w:id="68" w:name="_Toc268272708"/>
      <w:bookmarkStart w:id="69" w:name="_Toc268686442"/>
      <w:r w:rsidR="006964EA" w:rsidRPr="004E1118">
        <w:t xml:space="preserve"> </w:t>
      </w:r>
      <w:r w:rsidR="00F71F88">
        <w:t>8</w:t>
      </w:r>
      <w:r w:rsidR="006964EA" w:rsidRPr="004E1118">
        <w:t>.5</w:t>
      </w:r>
      <w:r w:rsidR="00BD0C06" w:rsidRPr="004E1118">
        <w:t>.</w:t>
      </w:r>
    </w:p>
    <w:p w14:paraId="6D6E247C" w14:textId="77777777" w:rsidR="00F87AAC" w:rsidRDefault="00F87AAC">
      <w:pPr>
        <w:pStyle w:val="ITTHeading1"/>
      </w:pPr>
      <w:bookmarkStart w:id="70" w:name="_Toc495066378"/>
      <w:bookmarkStart w:id="71" w:name="_Toc297644413"/>
      <w:r>
        <w:t>Terms and Conditions queries</w:t>
      </w:r>
      <w:bookmarkEnd w:id="70"/>
    </w:p>
    <w:p w14:paraId="357A91B9" w14:textId="77777777" w:rsidR="00F87AAC" w:rsidRDefault="00F87AAC" w:rsidP="00FC4CC9">
      <w:pPr>
        <w:pStyle w:val="ITTBody"/>
      </w:pPr>
      <w:r>
        <w:t>Open procedure does not allow for negotiation of any terms of contract post contract award.</w:t>
      </w:r>
    </w:p>
    <w:p w14:paraId="3A35369B" w14:textId="09416B25" w:rsidR="00F87AAC" w:rsidRDefault="00F87AAC" w:rsidP="00FC4CC9">
      <w:pPr>
        <w:pStyle w:val="ITTBody"/>
      </w:pPr>
      <w:r>
        <w:t xml:space="preserve">Bidders must follow the process below </w:t>
      </w:r>
      <w:proofErr w:type="gramStart"/>
      <w:r>
        <w:t>in regards to</w:t>
      </w:r>
      <w:proofErr w:type="gramEnd"/>
      <w:r>
        <w:t xml:space="preserve"> any queries, clarifications or considerations regarding the terms and conditions of contract.</w:t>
      </w:r>
    </w:p>
    <w:p w14:paraId="267CAE54" w14:textId="77777777" w:rsidR="00F87AAC" w:rsidRPr="00136B05" w:rsidRDefault="00F87AAC" w:rsidP="00136B05">
      <w:pPr>
        <w:pStyle w:val="ITTBodyLevel2"/>
      </w:pPr>
      <w:r w:rsidRPr="00136B05">
        <w:t xml:space="preserve">Bidders may ask clarification questions regarding the terms and conditions of contract using the process described in section 9 above for clarification on understanding terms only. </w:t>
      </w:r>
    </w:p>
    <w:p w14:paraId="18389413" w14:textId="77777777" w:rsidR="00F87AAC" w:rsidRDefault="00F87AAC" w:rsidP="00136B05">
      <w:pPr>
        <w:pStyle w:val="ITTBodyLevel2"/>
      </w:pPr>
      <w:r>
        <w:t>Bidders must not request changes to terms and conditions of contract using the process described in 9 above.</w:t>
      </w:r>
    </w:p>
    <w:p w14:paraId="4D956249" w14:textId="587E4F02" w:rsidR="00F87AAC" w:rsidRDefault="00F87AAC" w:rsidP="00136B05">
      <w:pPr>
        <w:pStyle w:val="ITTBodyLevel2"/>
      </w:pPr>
      <w:r>
        <w:t>Bidders are required to complete the form “Terms and Conditions Queries” and return this with the bid.</w:t>
      </w:r>
    </w:p>
    <w:p w14:paraId="76E86C00" w14:textId="77777777" w:rsidR="00F87AAC" w:rsidRDefault="00F87AAC" w:rsidP="00136B05">
      <w:pPr>
        <w:pStyle w:val="ITTBodyLevel2"/>
      </w:pPr>
      <w:r>
        <w:t>Bidders must acknowledge and understand that</w:t>
      </w:r>
    </w:p>
    <w:p w14:paraId="4D8421E7" w14:textId="2DB81A66" w:rsidR="00F87AAC" w:rsidRPr="00FC4CC9" w:rsidRDefault="00F87AAC" w:rsidP="00136B05">
      <w:pPr>
        <w:pStyle w:val="ITTBodyLevel3"/>
      </w:pPr>
      <w:r w:rsidRPr="00FC4CC9">
        <w:t>many supplier</w:t>
      </w:r>
      <w:r w:rsidR="00C75EFA">
        <w:t>s</w:t>
      </w:r>
      <w:r w:rsidRPr="00FC4CC9">
        <w:t xml:space="preserve"> may be bidding for this contract</w:t>
      </w:r>
    </w:p>
    <w:p w14:paraId="611575F4" w14:textId="790CDD19" w:rsidR="00F87AAC" w:rsidRPr="00886CC8" w:rsidRDefault="00BA343D" w:rsidP="00136B05">
      <w:pPr>
        <w:pStyle w:val="ITTBodyLevel3"/>
      </w:pPr>
      <w:r>
        <w:t>t</w:t>
      </w:r>
      <w:r w:rsidR="00F87AAC" w:rsidRPr="00FC4CC9">
        <w:t>he terms and conditions of contract are framework terms and must be standard terms for all suppliers awarded to the framework</w:t>
      </w:r>
    </w:p>
    <w:p w14:paraId="3928D85B" w14:textId="77777777" w:rsidR="00F87AAC" w:rsidRDefault="00F87AAC" w:rsidP="00136B05">
      <w:pPr>
        <w:pStyle w:val="ITTBodyLevel2"/>
      </w:pPr>
      <w:r>
        <w:t>NICE will assess all bidders Terms and Conditions queries. NICE will:</w:t>
      </w:r>
    </w:p>
    <w:p w14:paraId="19193635" w14:textId="4E02E945" w:rsidR="00F87AAC" w:rsidRDefault="00BA343D" w:rsidP="00136B05">
      <w:pPr>
        <w:pStyle w:val="ITTBodyLevel3"/>
      </w:pPr>
      <w:r>
        <w:t>i</w:t>
      </w:r>
      <w:r w:rsidR="00F87AAC">
        <w:t>nform bidders th</w:t>
      </w:r>
      <w:r>
        <w:t>at</w:t>
      </w:r>
      <w:r w:rsidR="00F87AAC">
        <w:t xml:space="preserve"> no changes will be made to the Terms and Conditions; or</w:t>
      </w:r>
    </w:p>
    <w:p w14:paraId="0F5B0615" w14:textId="489579BB" w:rsidR="00F87AAC" w:rsidRDefault="00F87AAC" w:rsidP="00136B05">
      <w:pPr>
        <w:pStyle w:val="ITTBodyLevel3"/>
      </w:pPr>
      <w:r>
        <w:lastRenderedPageBreak/>
        <w:t>make any changes it sees fit to the Terms and Conditions (at the sole discretion of NICE) and send these to all bidders.</w:t>
      </w:r>
    </w:p>
    <w:p w14:paraId="4EFBA5B7" w14:textId="13DF00A3" w:rsidR="00F87AAC" w:rsidRDefault="00F87AAC" w:rsidP="00136B05">
      <w:pPr>
        <w:pStyle w:val="ITTBodyLevel2"/>
      </w:pPr>
      <w:r>
        <w:t>On receipt of any amended Terms and Conditions subject to 10.2.5, bidder</w:t>
      </w:r>
      <w:r w:rsidR="00BA343D">
        <w:t xml:space="preserve">s </w:t>
      </w:r>
      <w:r>
        <w:t>will be given a date and time to which they must respond to nice with one of the following:</w:t>
      </w:r>
    </w:p>
    <w:p w14:paraId="0442C2E8" w14:textId="624C800F" w:rsidR="00F87AAC" w:rsidRDefault="00F87AAC" w:rsidP="00136B05">
      <w:pPr>
        <w:pStyle w:val="ITTBodyLevel3"/>
      </w:pPr>
      <w:r>
        <w:t>We agree to the Terms and Conditions</w:t>
      </w:r>
    </w:p>
    <w:p w14:paraId="27AE3C50" w14:textId="2BD9A5BA" w:rsidR="00F87AAC" w:rsidRPr="00481BA6" w:rsidRDefault="00F87AAC" w:rsidP="00136B05">
      <w:pPr>
        <w:pStyle w:val="ITTBodyLevel3"/>
      </w:pPr>
      <w:r>
        <w:t>We do not agree with the Terms and Conditions and withdraw our bid.</w:t>
      </w:r>
    </w:p>
    <w:p w14:paraId="3B78A252" w14:textId="77777777" w:rsidR="008F0AD1" w:rsidRPr="00481BA6" w:rsidRDefault="008F0AD1" w:rsidP="00886CC8">
      <w:pPr>
        <w:pStyle w:val="ITTHeading1"/>
      </w:pPr>
      <w:bookmarkStart w:id="72" w:name="_Toc495066379"/>
      <w:r w:rsidRPr="00481BA6">
        <w:t>NICE’s Named Point of Contact</w:t>
      </w:r>
      <w:bookmarkEnd w:id="68"/>
      <w:bookmarkEnd w:id="69"/>
      <w:bookmarkEnd w:id="71"/>
      <w:bookmarkEnd w:id="72"/>
    </w:p>
    <w:p w14:paraId="1DF7E7D4" w14:textId="77777777" w:rsidR="008F0AD1" w:rsidRPr="00481BA6" w:rsidRDefault="008F0AD1" w:rsidP="00FC4CC9">
      <w:pPr>
        <w:pStyle w:val="ITTBody"/>
      </w:pPr>
      <w:r w:rsidRPr="00481BA6">
        <w:t>NICE’s named point of contact for this procurement is:</w:t>
      </w:r>
    </w:p>
    <w:p w14:paraId="6F73AC99" w14:textId="77777777" w:rsidR="004642F1" w:rsidRDefault="008F0AD1" w:rsidP="004E1118">
      <w:pPr>
        <w:ind w:left="1134"/>
        <w:rPr>
          <w:rFonts w:ascii="Arial" w:hAnsi="Arial" w:cs="Arial"/>
          <w:lang w:val="en-GB"/>
        </w:rPr>
      </w:pPr>
      <w:r w:rsidRPr="004E1118">
        <w:rPr>
          <w:rFonts w:ascii="Arial" w:hAnsi="Arial" w:cs="Arial"/>
          <w:lang w:val="en-GB"/>
        </w:rPr>
        <w:t>Irene Walker</w:t>
      </w:r>
    </w:p>
    <w:p w14:paraId="2D72B0FE" w14:textId="6DA068D5" w:rsidR="008F0AD1" w:rsidRPr="004E1118" w:rsidRDefault="004642F1" w:rsidP="004E1118">
      <w:pPr>
        <w:ind w:left="1134"/>
        <w:rPr>
          <w:rFonts w:ascii="Arial" w:hAnsi="Arial" w:cs="Arial"/>
          <w:lang w:val="en-GB"/>
        </w:rPr>
      </w:pPr>
      <w:r>
        <w:rPr>
          <w:rFonts w:ascii="Arial" w:hAnsi="Arial" w:cs="Arial"/>
          <w:lang w:val="en-GB"/>
        </w:rPr>
        <w:t>Procurement Manager</w:t>
      </w:r>
      <w:r w:rsidR="008F0AD1" w:rsidRPr="004E1118">
        <w:rPr>
          <w:rFonts w:ascii="Arial" w:hAnsi="Arial" w:cs="Arial"/>
          <w:lang w:val="en-GB"/>
        </w:rPr>
        <w:br/>
        <w:t xml:space="preserve">National Institute for Health and </w:t>
      </w:r>
      <w:r w:rsidR="003A039D" w:rsidRPr="004E1118">
        <w:rPr>
          <w:rFonts w:ascii="Arial" w:hAnsi="Arial" w:cs="Arial"/>
          <w:lang w:val="en-GB"/>
        </w:rPr>
        <w:t>C</w:t>
      </w:r>
      <w:r w:rsidR="003A039D">
        <w:rPr>
          <w:rFonts w:ascii="Arial" w:hAnsi="Arial" w:cs="Arial"/>
          <w:lang w:val="en-GB"/>
        </w:rPr>
        <w:t>are</w:t>
      </w:r>
      <w:r w:rsidR="003A039D" w:rsidRPr="004E1118">
        <w:rPr>
          <w:rFonts w:ascii="Arial" w:hAnsi="Arial" w:cs="Arial"/>
          <w:lang w:val="en-GB"/>
        </w:rPr>
        <w:t xml:space="preserve"> </w:t>
      </w:r>
      <w:r w:rsidR="008F0AD1" w:rsidRPr="004E1118">
        <w:rPr>
          <w:rFonts w:ascii="Arial" w:hAnsi="Arial" w:cs="Arial"/>
          <w:lang w:val="en-GB"/>
        </w:rPr>
        <w:t>Excellence</w:t>
      </w:r>
      <w:r w:rsidR="004E1118">
        <w:rPr>
          <w:rFonts w:ascii="Arial" w:hAnsi="Arial" w:cs="Arial"/>
          <w:lang w:val="en-GB"/>
        </w:rPr>
        <w:br/>
      </w:r>
      <w:r w:rsidR="008F0AD1" w:rsidRPr="004E1118">
        <w:rPr>
          <w:rFonts w:ascii="Arial" w:hAnsi="Arial" w:cs="Arial"/>
          <w:lang w:val="en-GB"/>
        </w:rPr>
        <w:t>Level 1A</w:t>
      </w:r>
      <w:r w:rsidR="004E1118">
        <w:rPr>
          <w:rFonts w:ascii="Arial" w:hAnsi="Arial" w:cs="Arial"/>
          <w:lang w:val="en-GB"/>
        </w:rPr>
        <w:t xml:space="preserve"> </w:t>
      </w:r>
      <w:r w:rsidR="008F0AD1" w:rsidRPr="004E1118">
        <w:rPr>
          <w:rFonts w:ascii="Arial" w:hAnsi="Arial" w:cs="Arial"/>
          <w:lang w:val="en-GB"/>
        </w:rPr>
        <w:t>City Tower</w:t>
      </w:r>
      <w:r w:rsidR="004E1118">
        <w:rPr>
          <w:rFonts w:ascii="Arial" w:hAnsi="Arial" w:cs="Arial"/>
          <w:lang w:val="en-GB"/>
        </w:rPr>
        <w:br/>
      </w:r>
      <w:r w:rsidR="008F0AD1" w:rsidRPr="004E1118">
        <w:rPr>
          <w:rFonts w:ascii="Arial" w:hAnsi="Arial" w:cs="Arial"/>
          <w:lang w:val="en-GB"/>
        </w:rPr>
        <w:t>Piccadilly Plaza</w:t>
      </w:r>
      <w:r w:rsidR="004E1118">
        <w:rPr>
          <w:rFonts w:ascii="Arial" w:hAnsi="Arial" w:cs="Arial"/>
          <w:lang w:val="en-GB"/>
        </w:rPr>
        <w:br/>
      </w:r>
      <w:r w:rsidR="008F0AD1" w:rsidRPr="004E1118">
        <w:rPr>
          <w:rFonts w:ascii="Arial" w:hAnsi="Arial" w:cs="Arial"/>
          <w:lang w:val="en-GB"/>
        </w:rPr>
        <w:t>Manchester</w:t>
      </w:r>
      <w:r w:rsidR="004E1118">
        <w:rPr>
          <w:rFonts w:ascii="Arial" w:hAnsi="Arial" w:cs="Arial"/>
          <w:lang w:val="en-GB"/>
        </w:rPr>
        <w:br/>
      </w:r>
      <w:r w:rsidR="008F0AD1" w:rsidRPr="004E1118">
        <w:rPr>
          <w:rFonts w:ascii="Arial" w:hAnsi="Arial" w:cs="Arial"/>
          <w:lang w:val="en-GB"/>
        </w:rPr>
        <w:t>M1 4BD </w:t>
      </w:r>
    </w:p>
    <w:p w14:paraId="23FCC25D" w14:textId="77777777" w:rsidR="008F0AD1" w:rsidRPr="004E1118" w:rsidRDefault="008F0AD1" w:rsidP="004E1118">
      <w:pPr>
        <w:ind w:left="1134"/>
        <w:rPr>
          <w:rFonts w:ascii="Arial" w:hAnsi="Arial" w:cs="Arial"/>
          <w:lang w:val="en-GB"/>
        </w:rPr>
      </w:pPr>
      <w:r w:rsidRPr="004E1118">
        <w:rPr>
          <w:rFonts w:ascii="Arial" w:hAnsi="Arial" w:cs="Arial"/>
          <w:lang w:val="en-GB"/>
        </w:rPr>
        <w:t>Tel: 0161 870 3198</w:t>
      </w:r>
    </w:p>
    <w:p w14:paraId="29A51890" w14:textId="77777777" w:rsidR="004642F1" w:rsidRDefault="00805641" w:rsidP="004E1118">
      <w:pPr>
        <w:ind w:left="1134"/>
        <w:outlineLvl w:val="0"/>
        <w:rPr>
          <w:rFonts w:ascii="Arial" w:hAnsi="Arial" w:cs="Arial"/>
          <w:lang w:val="en-GB"/>
        </w:rPr>
      </w:pPr>
      <w:r w:rsidRPr="004E1118">
        <w:rPr>
          <w:rFonts w:ascii="Arial" w:hAnsi="Arial" w:cs="Arial"/>
          <w:lang w:val="en-GB"/>
        </w:rPr>
        <w:t xml:space="preserve">Email: </w:t>
      </w:r>
      <w:hyperlink r:id="rId14" w:history="1">
        <w:r w:rsidRPr="004E1118">
          <w:rPr>
            <w:rStyle w:val="Hyperlink"/>
            <w:rFonts w:ascii="Arial" w:hAnsi="Arial" w:cs="Arial"/>
            <w:lang w:val="en-GB"/>
          </w:rPr>
          <w:t>irene.walker@nice.org.uk</w:t>
        </w:r>
      </w:hyperlink>
      <w:r w:rsidRPr="004E1118">
        <w:rPr>
          <w:rFonts w:ascii="Arial" w:hAnsi="Arial" w:cs="Arial"/>
          <w:lang w:val="en-GB"/>
        </w:rPr>
        <w:t xml:space="preserve"> </w:t>
      </w:r>
      <w:r w:rsidR="008F0AD1" w:rsidRPr="004E1118">
        <w:rPr>
          <w:rFonts w:ascii="Arial" w:hAnsi="Arial" w:cs="Arial"/>
          <w:lang w:val="en-GB"/>
        </w:rPr>
        <w:t xml:space="preserve"> </w:t>
      </w:r>
    </w:p>
    <w:p w14:paraId="03D5174F" w14:textId="6B85BFC3" w:rsidR="008F0AD1" w:rsidRPr="00481BA6" w:rsidRDefault="00296648" w:rsidP="00886CC8">
      <w:pPr>
        <w:pStyle w:val="ITTHeading1"/>
      </w:pPr>
      <w:bookmarkStart w:id="73" w:name="_Toc268272709"/>
      <w:bookmarkStart w:id="74" w:name="_Toc268686443"/>
      <w:bookmarkStart w:id="75" w:name="_Toc297644414"/>
      <w:bookmarkStart w:id="76" w:name="_Toc495066380"/>
      <w:r w:rsidRPr="00481BA6">
        <w:t>Supplier</w:t>
      </w:r>
      <w:r w:rsidR="000B01E8" w:rsidRPr="00481BA6">
        <w:t>s</w:t>
      </w:r>
      <w:r w:rsidR="008F0AD1" w:rsidRPr="00481BA6">
        <w:t xml:space="preserve"> Named Point of Contact</w:t>
      </w:r>
      <w:bookmarkEnd w:id="73"/>
      <w:bookmarkEnd w:id="74"/>
      <w:bookmarkEnd w:id="75"/>
      <w:bookmarkEnd w:id="76"/>
    </w:p>
    <w:p w14:paraId="20EBD5E4" w14:textId="77777777" w:rsidR="00A83EA5" w:rsidRPr="00481BA6" w:rsidRDefault="00296648" w:rsidP="00FC4CC9">
      <w:pPr>
        <w:pStyle w:val="ITTBody"/>
      </w:pPr>
      <w:r w:rsidRPr="00481BA6">
        <w:t>Supplier</w:t>
      </w:r>
      <w:r w:rsidR="000B01E8" w:rsidRPr="00481BA6">
        <w:t>s</w:t>
      </w:r>
      <w:r w:rsidR="008F0AD1" w:rsidRPr="00481BA6">
        <w:t xml:space="preserve"> are asked to include a single point of contact in their organisation.  NICE will not be responsible for contacting the </w:t>
      </w:r>
      <w:r w:rsidRPr="00481BA6">
        <w:t>Supplier</w:t>
      </w:r>
      <w:r w:rsidR="008F0AD1" w:rsidRPr="00481BA6">
        <w:t xml:space="preserve"> through any route other than the nominated contact.  The </w:t>
      </w:r>
      <w:r w:rsidRPr="00481BA6">
        <w:t>Supplier</w:t>
      </w:r>
      <w:r w:rsidR="008F0AD1" w:rsidRPr="00481BA6">
        <w:t xml:space="preserve"> must therefore undertake to notify any changes relating to the contact promptly.</w:t>
      </w:r>
    </w:p>
    <w:p w14:paraId="12795B68" w14:textId="77777777" w:rsidR="008F0AD1" w:rsidRPr="00481BA6" w:rsidRDefault="008F0AD1" w:rsidP="00886CC8">
      <w:pPr>
        <w:pStyle w:val="ITTHeading1"/>
      </w:pPr>
      <w:bookmarkStart w:id="77" w:name="_Toc268272711"/>
      <w:bookmarkStart w:id="78" w:name="_Toc268686445"/>
      <w:bookmarkStart w:id="79" w:name="_Toc297644416"/>
      <w:bookmarkStart w:id="80" w:name="_Toc495066381"/>
      <w:r w:rsidRPr="00481BA6">
        <w:t>Additional Information</w:t>
      </w:r>
      <w:bookmarkEnd w:id="77"/>
      <w:bookmarkEnd w:id="78"/>
      <w:bookmarkEnd w:id="79"/>
      <w:bookmarkEnd w:id="80"/>
    </w:p>
    <w:p w14:paraId="54B45482" w14:textId="77777777" w:rsidR="00603AD8" w:rsidRPr="00481BA6" w:rsidRDefault="008F0AD1" w:rsidP="00FC4CC9">
      <w:pPr>
        <w:pStyle w:val="ITTBody"/>
      </w:pPr>
      <w:r w:rsidRPr="00481BA6">
        <w:t xml:space="preserve">NICE expressly reserves the right to require a </w:t>
      </w:r>
      <w:r w:rsidR="00296648" w:rsidRPr="00481BA6">
        <w:t>Supplier</w:t>
      </w:r>
      <w:r w:rsidRPr="00481BA6">
        <w:t xml:space="preserve"> to provide additional information supplementing or clarifying any of the information provided in response to the requests set out in th</w:t>
      </w:r>
      <w:r w:rsidR="0063618F" w:rsidRPr="00481BA6">
        <w:t>e final</w:t>
      </w:r>
      <w:r w:rsidRPr="00481BA6">
        <w:t xml:space="preserve"> ITT. NICE may seek independent financial and market advice to validate information declared, or to assist in the evaluation.  </w:t>
      </w:r>
    </w:p>
    <w:p w14:paraId="251AF41E" w14:textId="77777777" w:rsidR="008F0AD1" w:rsidRPr="00481BA6" w:rsidRDefault="008F0AD1" w:rsidP="00886CC8">
      <w:pPr>
        <w:pStyle w:val="ITTHeading1"/>
      </w:pPr>
      <w:bookmarkStart w:id="81" w:name="_Toc268272712"/>
      <w:bookmarkStart w:id="82" w:name="_Toc268686446"/>
      <w:bookmarkStart w:id="83" w:name="_Toc297644417"/>
      <w:bookmarkStart w:id="84" w:name="_Toc495066382"/>
      <w:r w:rsidRPr="00481BA6">
        <w:t>Freedom of Information</w:t>
      </w:r>
      <w:bookmarkEnd w:id="81"/>
      <w:bookmarkEnd w:id="82"/>
      <w:bookmarkEnd w:id="83"/>
      <w:bookmarkEnd w:id="84"/>
      <w:r w:rsidRPr="00481BA6">
        <w:t xml:space="preserve"> </w:t>
      </w:r>
    </w:p>
    <w:p w14:paraId="1613E42A" w14:textId="77777777" w:rsidR="008F0AD1" w:rsidRPr="00481BA6" w:rsidRDefault="008F0AD1" w:rsidP="00FC4CC9">
      <w:pPr>
        <w:pStyle w:val="ITTBody"/>
      </w:pPr>
      <w:r w:rsidRPr="00481BA6">
        <w:lastRenderedPageBreak/>
        <w:t>In accordance with the obligations and duties placed upon public authorities by the Freedo</w:t>
      </w:r>
      <w:r w:rsidR="00452CDF" w:rsidRPr="00481BA6">
        <w:t xml:space="preserve">m of Information Act 2000 (“the </w:t>
      </w:r>
      <w:proofErr w:type="spellStart"/>
      <w:r w:rsidR="00452CDF" w:rsidRPr="00481BA6">
        <w:t>FoIA</w:t>
      </w:r>
      <w:proofErr w:type="spellEnd"/>
      <w:r w:rsidR="00452CDF" w:rsidRPr="00481BA6">
        <w:t>”</w:t>
      </w:r>
      <w:r w:rsidRPr="00481BA6">
        <w:t xml:space="preserve">), all information submitted to NICE may be disclosed in response to a request made pursuant to the </w:t>
      </w:r>
      <w:proofErr w:type="spellStart"/>
      <w:r w:rsidRPr="00481BA6">
        <w:t>FoIA</w:t>
      </w:r>
      <w:proofErr w:type="spellEnd"/>
      <w:r w:rsidRPr="00481BA6">
        <w:t xml:space="preserve">.  </w:t>
      </w:r>
    </w:p>
    <w:p w14:paraId="1424DAC1" w14:textId="77777777" w:rsidR="008F0AD1" w:rsidRPr="00481BA6" w:rsidRDefault="008F0AD1" w:rsidP="00886CC8">
      <w:pPr>
        <w:pStyle w:val="ITTBody"/>
      </w:pPr>
      <w:r w:rsidRPr="00481BA6">
        <w:t>In respect of any information submitted by a Potential Supplier that it considers to be commercially sensitive the Potential Supplier should:</w:t>
      </w:r>
    </w:p>
    <w:p w14:paraId="64E8DA21" w14:textId="77777777" w:rsidR="008F0AD1" w:rsidRPr="00481BA6" w:rsidRDefault="008F0AD1" w:rsidP="0060434D">
      <w:pPr>
        <w:pStyle w:val="ITTBullet"/>
        <w:numPr>
          <w:ilvl w:val="0"/>
          <w:numId w:val="6"/>
        </w:numPr>
      </w:pPr>
      <w:r w:rsidRPr="00481BA6">
        <w:t xml:space="preserve">clearly identify such information as commercially </w:t>
      </w:r>
      <w:proofErr w:type="gramStart"/>
      <w:r w:rsidRPr="00481BA6">
        <w:t>sensitive;</w:t>
      </w:r>
      <w:proofErr w:type="gramEnd"/>
    </w:p>
    <w:p w14:paraId="540510C9" w14:textId="77777777" w:rsidR="008F0AD1" w:rsidRPr="00481BA6" w:rsidRDefault="008F0AD1" w:rsidP="0060434D">
      <w:pPr>
        <w:pStyle w:val="ITTBullet"/>
        <w:numPr>
          <w:ilvl w:val="0"/>
          <w:numId w:val="6"/>
        </w:numPr>
      </w:pPr>
      <w:r w:rsidRPr="00481BA6">
        <w:t>explain the potential implications of disclosure of such information; and</w:t>
      </w:r>
    </w:p>
    <w:p w14:paraId="6161BEF7" w14:textId="77777777" w:rsidR="008F0AD1" w:rsidRPr="00481BA6" w:rsidRDefault="008F0AD1" w:rsidP="0060434D">
      <w:pPr>
        <w:pStyle w:val="ITTBullet"/>
        <w:numPr>
          <w:ilvl w:val="0"/>
          <w:numId w:val="6"/>
        </w:numPr>
      </w:pPr>
      <w:r w:rsidRPr="00481BA6">
        <w:t xml:space="preserve">provide an estimate of the </w:t>
      </w:r>
      <w:proofErr w:type="gramStart"/>
      <w:r w:rsidRPr="00481BA6">
        <w:t>period of time</w:t>
      </w:r>
      <w:proofErr w:type="gramEnd"/>
      <w:r w:rsidRPr="00481BA6">
        <w:t xml:space="preserve"> during which the Potential Supplier believes that such information will remain commercially sensitive.</w:t>
      </w:r>
    </w:p>
    <w:p w14:paraId="7DE802A9" w14:textId="71136C61" w:rsidR="008F0AD1" w:rsidRPr="00481BA6" w:rsidRDefault="008F0AD1" w:rsidP="00FC4CC9">
      <w:pPr>
        <w:pStyle w:val="ITTBody"/>
      </w:pPr>
      <w:r w:rsidRPr="00481BA6">
        <w:t xml:space="preserve">Please submit responses to </w:t>
      </w:r>
      <w:r w:rsidR="00296648" w:rsidRPr="001C4710">
        <w:t>1</w:t>
      </w:r>
      <w:r w:rsidR="00AF4993" w:rsidRPr="001C4710">
        <w:t>3</w:t>
      </w:r>
      <w:r w:rsidR="00F71F88" w:rsidRPr="001C4710">
        <w:t>.2</w:t>
      </w:r>
      <w:r w:rsidR="006964EA" w:rsidRPr="00481BA6">
        <w:t xml:space="preserve"> as an Annex</w:t>
      </w:r>
      <w:r w:rsidRPr="00481BA6">
        <w:t xml:space="preserve"> with the completed tender offer.</w:t>
      </w:r>
    </w:p>
    <w:p w14:paraId="48BB140A" w14:textId="77777777" w:rsidR="008F0AD1" w:rsidRPr="00481BA6" w:rsidRDefault="008F0AD1" w:rsidP="00886CC8">
      <w:pPr>
        <w:pStyle w:val="ITTBody"/>
      </w:pPr>
      <w:r w:rsidRPr="00481BA6">
        <w:t xml:space="preserve">Where a Potential Supplier identifies information as commercially sensitive, NICE will endeavour to maintain confidentiality. </w:t>
      </w:r>
      <w:r w:rsidR="00296648" w:rsidRPr="00481BA6">
        <w:t>Supplier</w:t>
      </w:r>
      <w:r w:rsidR="000B01E8" w:rsidRPr="00481BA6">
        <w:t>s</w:t>
      </w:r>
      <w:r w:rsidRPr="00481BA6">
        <w:t xml:space="preserve"> should note, however, that, even where information is identified as commercially sensitive, NICE might be required to disclose such information in accordance with the </w:t>
      </w:r>
      <w:proofErr w:type="spellStart"/>
      <w:r w:rsidRPr="00481BA6">
        <w:t>FoIA</w:t>
      </w:r>
      <w:proofErr w:type="spellEnd"/>
      <w:r w:rsidRPr="00481BA6">
        <w:t>. Accordingly, NICE cannot guarantee that any information marked ‘commercially sensitive’ will not be disclosed.</w:t>
      </w:r>
    </w:p>
    <w:p w14:paraId="4BFCAD35" w14:textId="77777777" w:rsidR="008F0AD1" w:rsidRPr="00481BA6" w:rsidRDefault="008F0AD1" w:rsidP="00886CC8">
      <w:pPr>
        <w:pStyle w:val="ITTHeading1"/>
      </w:pPr>
      <w:bookmarkStart w:id="85" w:name="_Toc297644418"/>
      <w:bookmarkStart w:id="86" w:name="_Toc495066383"/>
      <w:r w:rsidRPr="00886CC8">
        <w:t>Procurement</w:t>
      </w:r>
      <w:r w:rsidRPr="00481BA6">
        <w:t xml:space="preserve"> Transparency</w:t>
      </w:r>
      <w:bookmarkEnd w:id="85"/>
      <w:bookmarkEnd w:id="86"/>
    </w:p>
    <w:p w14:paraId="378DA179" w14:textId="0BB6F573" w:rsidR="00586FBC" w:rsidRPr="00481BA6" w:rsidRDefault="00452CDF" w:rsidP="00FC4CC9">
      <w:pPr>
        <w:pStyle w:val="ITTBody"/>
      </w:pPr>
      <w:proofErr w:type="gramStart"/>
      <w:r w:rsidRPr="00481BA6">
        <w:t>In light of</w:t>
      </w:r>
      <w:proofErr w:type="gramEnd"/>
      <w:r w:rsidRPr="00481BA6">
        <w:t xml:space="preserve"> the </w:t>
      </w:r>
      <w:r w:rsidR="008F0AD1" w:rsidRPr="00481BA6">
        <w:t xml:space="preserve">need for greater transparency, </w:t>
      </w:r>
      <w:r w:rsidR="00296648" w:rsidRPr="00481BA6">
        <w:t>Supplier</w:t>
      </w:r>
      <w:r w:rsidR="000B01E8" w:rsidRPr="00481BA6">
        <w:t>s</w:t>
      </w:r>
      <w:r w:rsidR="008F0AD1" w:rsidRPr="00481BA6">
        <w:t xml:space="preserve"> and those organisations looking to bid for public sector contracts should be aware that if they are awarded a contract for this work, the resulting contract between the supplier and NICE will be published in its entirety. </w:t>
      </w:r>
    </w:p>
    <w:p w14:paraId="4F7862EB" w14:textId="04F2F055" w:rsidR="008F0AD1" w:rsidRPr="00481BA6" w:rsidRDefault="008F0AD1" w:rsidP="00886CC8">
      <w:pPr>
        <w:pStyle w:val="ITTBody"/>
      </w:pPr>
      <w:r w:rsidRPr="00481BA6">
        <w:t xml:space="preserve">In some circumstances, limited redactions will be made to some contracts before they are published </w:t>
      </w:r>
      <w:proofErr w:type="gramStart"/>
      <w:r w:rsidRPr="00481BA6">
        <w:t>in order to</w:t>
      </w:r>
      <w:proofErr w:type="gramEnd"/>
      <w:r w:rsidRPr="00481BA6">
        <w:t xml:space="preserve"> comply with existing law and for the protection of national security. </w:t>
      </w:r>
      <w:r w:rsidR="00296648" w:rsidRPr="00481BA6">
        <w:t>Supplier</w:t>
      </w:r>
      <w:r w:rsidR="000B01E8" w:rsidRPr="00481BA6">
        <w:t>s</w:t>
      </w:r>
      <w:r w:rsidRPr="00481BA6">
        <w:t xml:space="preserve"> are asked to make any sections of their tender that they regard as Commercial in Confidence or subject to the </w:t>
      </w:r>
      <w:proofErr w:type="spellStart"/>
      <w:proofErr w:type="gramStart"/>
      <w:r w:rsidRPr="00481BA6">
        <w:t>non disclosure</w:t>
      </w:r>
      <w:proofErr w:type="spellEnd"/>
      <w:proofErr w:type="gramEnd"/>
      <w:r w:rsidRPr="00481BA6">
        <w:t xml:space="preserve"> clauses of the FOIA or DPA clear within the submission documents. Please note that the total value (bottom line) of the agreement is required to be published under current </w:t>
      </w:r>
      <w:r w:rsidR="00E57A60">
        <w:t>Public Contracts Regulations 2015</w:t>
      </w:r>
      <w:r w:rsidRPr="00481BA6">
        <w:t xml:space="preserve"> and the UK governments Transparency Agenda. Please do not hesitate to contact us if you require clarity upon this point.</w:t>
      </w:r>
    </w:p>
    <w:p w14:paraId="5877A18B" w14:textId="77777777" w:rsidR="008F0AD1" w:rsidRPr="00481BA6" w:rsidRDefault="008F0AD1" w:rsidP="00886CC8">
      <w:pPr>
        <w:pStyle w:val="ITTBody"/>
      </w:pPr>
      <w:r w:rsidRPr="00481BA6">
        <w:t xml:space="preserve">Please complete </w:t>
      </w:r>
      <w:r w:rsidR="006964EA" w:rsidRPr="00481BA6">
        <w:t>Annex 4 - Redaction Requests</w:t>
      </w:r>
      <w:r w:rsidR="001A633E" w:rsidRPr="00481BA6">
        <w:t xml:space="preserve"> of the ITT</w:t>
      </w:r>
      <w:r w:rsidRPr="00481BA6">
        <w:t>, to notify NICE of any sections of the tender you regard as Commercial in Confidence.</w:t>
      </w:r>
    </w:p>
    <w:p w14:paraId="007D38FA" w14:textId="77777777" w:rsidR="008F0AD1" w:rsidRPr="00481BA6" w:rsidRDefault="00776430">
      <w:pPr>
        <w:pStyle w:val="ITTHeading1"/>
      </w:pPr>
      <w:bookmarkStart w:id="87" w:name="_Toc290891498"/>
      <w:bookmarkStart w:id="88" w:name="_Toc290891770"/>
      <w:bookmarkStart w:id="89" w:name="_Toc297644419"/>
      <w:bookmarkStart w:id="90" w:name="_Toc495066384"/>
      <w:bookmarkStart w:id="91" w:name="_Toc268272710"/>
      <w:bookmarkStart w:id="92" w:name="_Toc268686444"/>
      <w:r w:rsidRPr="00481BA6">
        <w:lastRenderedPageBreak/>
        <w:t xml:space="preserve">Tender </w:t>
      </w:r>
      <w:r w:rsidR="008F0AD1" w:rsidRPr="00481BA6">
        <w:t>Evaluation and Selection Criteria</w:t>
      </w:r>
      <w:bookmarkEnd w:id="87"/>
      <w:bookmarkEnd w:id="88"/>
      <w:bookmarkEnd w:id="89"/>
      <w:bookmarkEnd w:id="90"/>
    </w:p>
    <w:p w14:paraId="5EFF7C60" w14:textId="77777777" w:rsidR="008F0AD1" w:rsidRPr="00481BA6" w:rsidRDefault="008F0AD1">
      <w:pPr>
        <w:pStyle w:val="ITTheading2"/>
      </w:pPr>
      <w:bookmarkStart w:id="93" w:name="_Toc297644420"/>
      <w:bookmarkStart w:id="94" w:name="_Toc495066385"/>
      <w:r w:rsidRPr="00886CC8">
        <w:t>Evaluation</w:t>
      </w:r>
      <w:bookmarkEnd w:id="93"/>
      <w:bookmarkEnd w:id="94"/>
    </w:p>
    <w:p w14:paraId="0A535981" w14:textId="4BE70D70" w:rsidR="008F0AD1" w:rsidRPr="00481BA6" w:rsidRDefault="008F0AD1" w:rsidP="00136B05">
      <w:pPr>
        <w:pStyle w:val="ITTBodyLevel2"/>
      </w:pPr>
      <w:r w:rsidRPr="00481BA6">
        <w:t>NICE will review all tenders to ensure they are fully compliant with the</w:t>
      </w:r>
      <w:r w:rsidR="001A633E" w:rsidRPr="00481BA6">
        <w:t>se</w:t>
      </w:r>
      <w:r w:rsidRPr="00481BA6">
        <w:t xml:space="preserve"> </w:t>
      </w:r>
      <w:r w:rsidR="00586FBC" w:rsidRPr="00481BA6">
        <w:t>instructions</w:t>
      </w:r>
      <w:r w:rsidRPr="00481BA6">
        <w:t>. Any no</w:t>
      </w:r>
      <w:r w:rsidR="002407F5" w:rsidRPr="00481BA6">
        <w:t xml:space="preserve">n-compliant bid may be </w:t>
      </w:r>
      <w:r w:rsidR="002407F5" w:rsidRPr="008F32D6">
        <w:t xml:space="preserve">rejected (see </w:t>
      </w:r>
      <w:r w:rsidR="008F32D6" w:rsidRPr="008F32D6">
        <w:t>7</w:t>
      </w:r>
      <w:r w:rsidR="006964EA" w:rsidRPr="008F32D6">
        <w:t>.14).</w:t>
      </w:r>
    </w:p>
    <w:p w14:paraId="3A9D54A6" w14:textId="77777777" w:rsidR="00B66F91" w:rsidRPr="00481BA6" w:rsidRDefault="00B66F91" w:rsidP="00136B05">
      <w:pPr>
        <w:pStyle w:val="ITTBodyLevel2"/>
      </w:pPr>
      <w:r w:rsidRPr="00481BA6">
        <w:t>The underlying principle of ITT evaluation will be based on the Most Economically Advantageous Tender that meets NICE’s requirements.</w:t>
      </w:r>
    </w:p>
    <w:p w14:paraId="40C53348" w14:textId="77777777" w:rsidR="009D5DF9" w:rsidRPr="00481BA6" w:rsidRDefault="00B66F91" w:rsidP="00136B05">
      <w:pPr>
        <w:pStyle w:val="ITTBodyLevel2"/>
      </w:pPr>
      <w:r w:rsidRPr="00481BA6">
        <w:t xml:space="preserve">The Evaluation Methodology set out in this section will be used to evaluate the </w:t>
      </w:r>
      <w:r w:rsidR="00296648" w:rsidRPr="00481BA6">
        <w:t>Supplier</w:t>
      </w:r>
      <w:r w:rsidRPr="00481BA6">
        <w:t>s’ submission</w:t>
      </w:r>
      <w:r w:rsidR="001A633E" w:rsidRPr="00481BA6">
        <w:t>/offer</w:t>
      </w:r>
      <w:r w:rsidRPr="00481BA6">
        <w:t xml:space="preserve"> </w:t>
      </w:r>
      <w:r w:rsidR="001A633E" w:rsidRPr="00481BA6">
        <w:t>to</w:t>
      </w:r>
      <w:r w:rsidRPr="00481BA6">
        <w:t xml:space="preserve"> th</w:t>
      </w:r>
      <w:r w:rsidR="009C694B" w:rsidRPr="00481BA6">
        <w:t>is</w:t>
      </w:r>
      <w:r w:rsidR="001A633E" w:rsidRPr="00481BA6">
        <w:t xml:space="preserve"> </w:t>
      </w:r>
      <w:r w:rsidRPr="00481BA6">
        <w:t xml:space="preserve">Invitation to Tender (ITT). </w:t>
      </w:r>
    </w:p>
    <w:p w14:paraId="684D15DD" w14:textId="4CA15BEB" w:rsidR="009D5DF9" w:rsidRDefault="00B66F91" w:rsidP="00136B05">
      <w:pPr>
        <w:pStyle w:val="ITTBodyLevel2"/>
      </w:pPr>
      <w:r w:rsidRPr="00481BA6">
        <w:t xml:space="preserve">Bidders should note that cost is a factor in this procurement and represents </w:t>
      </w:r>
      <w:r w:rsidR="00BB7163">
        <w:t>50</w:t>
      </w:r>
      <w:r w:rsidRPr="00481BA6">
        <w:t>% of the overall score.</w:t>
      </w:r>
      <w:r w:rsidR="00117C44">
        <w:t xml:space="preserve"> Lot 4a and Lot 4b, </w:t>
      </w:r>
      <w:r w:rsidR="000935CE">
        <w:t>cost shall be 100%.</w:t>
      </w:r>
    </w:p>
    <w:p w14:paraId="167FAF63" w14:textId="77777777" w:rsidR="00D97D71" w:rsidRDefault="00D97D71" w:rsidP="00136B05">
      <w:pPr>
        <w:pStyle w:val="ITTBodyLevel2"/>
      </w:pPr>
      <w:r>
        <w:t>The tender submission will be evaluated in the following order:</w:t>
      </w:r>
    </w:p>
    <w:tbl>
      <w:tblPr>
        <w:tblStyle w:val="TableGrid"/>
        <w:tblW w:w="0" w:type="auto"/>
        <w:jc w:val="center"/>
        <w:tblLook w:val="04A0" w:firstRow="1" w:lastRow="0" w:firstColumn="1" w:lastColumn="0" w:noHBand="0" w:noVBand="1"/>
      </w:tblPr>
      <w:tblGrid>
        <w:gridCol w:w="1449"/>
        <w:gridCol w:w="3969"/>
        <w:gridCol w:w="2369"/>
      </w:tblGrid>
      <w:tr w:rsidR="0060434D" w14:paraId="2602DA98" w14:textId="77777777" w:rsidTr="00EF4333">
        <w:trPr>
          <w:jc w:val="center"/>
        </w:trPr>
        <w:tc>
          <w:tcPr>
            <w:tcW w:w="1355" w:type="dxa"/>
          </w:tcPr>
          <w:p w14:paraId="21A5EDB7" w14:textId="366016BF" w:rsidR="0060434D" w:rsidRPr="00EF4333" w:rsidRDefault="0060434D" w:rsidP="00EF4333">
            <w:pPr>
              <w:pStyle w:val="ITTParagraphLevel3"/>
              <w:ind w:hanging="1077"/>
              <w:rPr>
                <w:b/>
                <w:sz w:val="28"/>
                <w:szCs w:val="28"/>
              </w:rPr>
            </w:pPr>
            <w:bookmarkStart w:id="95" w:name="_Toc468718647"/>
            <w:bookmarkStart w:id="96" w:name="_Toc468794679"/>
            <w:bookmarkStart w:id="97" w:name="_Toc297644421"/>
            <w:r w:rsidRPr="00EF4333">
              <w:rPr>
                <w:b/>
                <w:sz w:val="28"/>
                <w:szCs w:val="28"/>
              </w:rPr>
              <w:t>Stage 1</w:t>
            </w:r>
            <w:bookmarkEnd w:id="95"/>
            <w:bookmarkEnd w:id="96"/>
          </w:p>
        </w:tc>
        <w:tc>
          <w:tcPr>
            <w:tcW w:w="3969" w:type="dxa"/>
          </w:tcPr>
          <w:p w14:paraId="759D52CE" w14:textId="2CB3E65A" w:rsidR="0060434D" w:rsidRPr="0060434D" w:rsidRDefault="0060434D" w:rsidP="00AF4993">
            <w:pPr>
              <w:pStyle w:val="ITTParagraphLevel3"/>
              <w:tabs>
                <w:tab w:val="clear" w:pos="1077"/>
              </w:tabs>
              <w:ind w:left="281" w:firstLine="0"/>
              <w:rPr>
                <w:b/>
              </w:rPr>
            </w:pPr>
            <w:bookmarkStart w:id="98" w:name="_Toc468718648"/>
            <w:bookmarkStart w:id="99" w:name="_Toc468794680"/>
            <w:r w:rsidRPr="0060434D">
              <w:t>05_</w:t>
            </w:r>
            <w:r w:rsidR="00AF4993">
              <w:t>EAC</w:t>
            </w:r>
            <w:r w:rsidRPr="0060434D">
              <w:t>_Mandatory and Discretionary Exclusions Response Document</w:t>
            </w:r>
            <w:bookmarkEnd w:id="98"/>
            <w:bookmarkEnd w:id="99"/>
          </w:p>
        </w:tc>
        <w:tc>
          <w:tcPr>
            <w:tcW w:w="2369" w:type="dxa"/>
          </w:tcPr>
          <w:p w14:paraId="50C83DA0" w14:textId="16E71907" w:rsidR="0060434D" w:rsidRPr="00EF4333" w:rsidRDefault="0060434D" w:rsidP="00EF4333">
            <w:pPr>
              <w:pStyle w:val="ITTParagraphLevel3"/>
              <w:rPr>
                <w:b/>
                <w:sz w:val="28"/>
                <w:szCs w:val="28"/>
              </w:rPr>
            </w:pPr>
            <w:bookmarkStart w:id="100" w:name="_Toc468718649"/>
            <w:bookmarkStart w:id="101" w:name="_Toc468794681"/>
            <w:r w:rsidRPr="00EF4333">
              <w:rPr>
                <w:b/>
                <w:sz w:val="28"/>
                <w:szCs w:val="28"/>
              </w:rPr>
              <w:t>Pass / Fail</w:t>
            </w:r>
            <w:bookmarkEnd w:id="100"/>
            <w:bookmarkEnd w:id="101"/>
          </w:p>
          <w:p w14:paraId="2F7E940F" w14:textId="33286CC9" w:rsidR="0060434D" w:rsidRPr="00EF4333" w:rsidRDefault="0060434D" w:rsidP="00EF4333">
            <w:pPr>
              <w:pStyle w:val="ITTParagraphLevel3"/>
              <w:tabs>
                <w:tab w:val="clear" w:pos="1077"/>
              </w:tabs>
              <w:ind w:left="281" w:firstLine="0"/>
            </w:pPr>
            <w:r w:rsidRPr="00EF4333">
              <w:t>(</w:t>
            </w:r>
            <w:proofErr w:type="gramStart"/>
            <w:r w:rsidRPr="00EF4333">
              <w:t>if</w:t>
            </w:r>
            <w:proofErr w:type="gramEnd"/>
            <w:r w:rsidRPr="00EF4333">
              <w:t xml:space="preserve"> Pass, bidder will go to stage 2)</w:t>
            </w:r>
          </w:p>
        </w:tc>
      </w:tr>
      <w:tr w:rsidR="0060434D" w14:paraId="3E5259EA" w14:textId="77777777" w:rsidTr="00EF4333">
        <w:trPr>
          <w:jc w:val="center"/>
        </w:trPr>
        <w:tc>
          <w:tcPr>
            <w:tcW w:w="1355" w:type="dxa"/>
          </w:tcPr>
          <w:p w14:paraId="70C7B29A" w14:textId="0632ADF5" w:rsidR="0060434D" w:rsidRPr="00EF4333" w:rsidRDefault="0060434D" w:rsidP="00EF4333">
            <w:pPr>
              <w:pStyle w:val="ITTParagraphLevel3"/>
              <w:ind w:hanging="1077"/>
              <w:rPr>
                <w:b/>
                <w:sz w:val="28"/>
                <w:szCs w:val="28"/>
              </w:rPr>
            </w:pPr>
            <w:bookmarkStart w:id="102" w:name="_Toc468718650"/>
            <w:bookmarkStart w:id="103" w:name="_Toc468794682"/>
            <w:r w:rsidRPr="00EF4333">
              <w:rPr>
                <w:b/>
                <w:sz w:val="28"/>
                <w:szCs w:val="28"/>
              </w:rPr>
              <w:t>Stage 2</w:t>
            </w:r>
            <w:bookmarkEnd w:id="102"/>
            <w:bookmarkEnd w:id="103"/>
          </w:p>
        </w:tc>
        <w:tc>
          <w:tcPr>
            <w:tcW w:w="3969" w:type="dxa"/>
          </w:tcPr>
          <w:p w14:paraId="381BBD53" w14:textId="68467662" w:rsidR="0060434D" w:rsidRPr="00EF4333" w:rsidRDefault="0060434D" w:rsidP="00AF4993">
            <w:pPr>
              <w:pStyle w:val="ITTParagraphLevel3"/>
              <w:tabs>
                <w:tab w:val="clear" w:pos="1077"/>
              </w:tabs>
              <w:ind w:left="281" w:firstLine="0"/>
            </w:pPr>
            <w:bookmarkStart w:id="104" w:name="_Toc468718651"/>
            <w:bookmarkStart w:id="105" w:name="_Toc468794683"/>
            <w:r w:rsidRPr="00EF4333">
              <w:t>04_</w:t>
            </w:r>
            <w:r w:rsidR="00AF4993">
              <w:t>EAC</w:t>
            </w:r>
            <w:r w:rsidRPr="00EF4333">
              <w:t>_SVQ Response Document</w:t>
            </w:r>
            <w:bookmarkEnd w:id="104"/>
            <w:bookmarkEnd w:id="105"/>
          </w:p>
        </w:tc>
        <w:tc>
          <w:tcPr>
            <w:tcW w:w="2369" w:type="dxa"/>
          </w:tcPr>
          <w:p w14:paraId="24E4EEB3" w14:textId="77777777" w:rsidR="0060434D" w:rsidRPr="00EF4333" w:rsidRDefault="0060434D" w:rsidP="00EF4333">
            <w:pPr>
              <w:pStyle w:val="ITTParagraphLevel3"/>
              <w:rPr>
                <w:b/>
                <w:sz w:val="28"/>
                <w:szCs w:val="28"/>
              </w:rPr>
            </w:pPr>
            <w:bookmarkStart w:id="106" w:name="_Toc468718652"/>
            <w:bookmarkStart w:id="107" w:name="_Toc468794684"/>
            <w:r w:rsidRPr="00EF4333">
              <w:rPr>
                <w:b/>
                <w:sz w:val="28"/>
                <w:szCs w:val="28"/>
              </w:rPr>
              <w:t>Pass / Fail</w:t>
            </w:r>
            <w:bookmarkEnd w:id="106"/>
            <w:bookmarkEnd w:id="107"/>
          </w:p>
          <w:p w14:paraId="1B3AEAE7" w14:textId="10292CDF" w:rsidR="0060434D" w:rsidRPr="0060434D" w:rsidRDefault="0060434D" w:rsidP="00EF4333">
            <w:pPr>
              <w:pStyle w:val="ITTParagraphLevel3"/>
              <w:tabs>
                <w:tab w:val="clear" w:pos="1077"/>
              </w:tabs>
              <w:ind w:left="281" w:firstLine="0"/>
              <w:rPr>
                <w:b/>
              </w:rPr>
            </w:pPr>
            <w:bookmarkStart w:id="108" w:name="_Toc468718653"/>
            <w:bookmarkStart w:id="109" w:name="_Toc468794685"/>
            <w:r w:rsidRPr="00EF4333">
              <w:t>(</w:t>
            </w:r>
            <w:proofErr w:type="gramStart"/>
            <w:r w:rsidRPr="00EF4333">
              <w:t>if</w:t>
            </w:r>
            <w:proofErr w:type="gramEnd"/>
            <w:r w:rsidRPr="00EF4333">
              <w:t xml:space="preserve"> Pass, bidder will go to stage 3)</w:t>
            </w:r>
            <w:bookmarkEnd w:id="108"/>
            <w:bookmarkEnd w:id="109"/>
          </w:p>
        </w:tc>
      </w:tr>
      <w:tr w:rsidR="0060434D" w14:paraId="1CD0A7BB" w14:textId="77777777" w:rsidTr="00EF4333">
        <w:trPr>
          <w:jc w:val="center"/>
        </w:trPr>
        <w:tc>
          <w:tcPr>
            <w:tcW w:w="1355" w:type="dxa"/>
          </w:tcPr>
          <w:p w14:paraId="78E13841" w14:textId="4B4BF934" w:rsidR="0060434D" w:rsidRPr="00EF4333" w:rsidRDefault="0060434D" w:rsidP="00EF4333">
            <w:pPr>
              <w:pStyle w:val="ITTParagraphLevel3"/>
              <w:ind w:hanging="1077"/>
              <w:rPr>
                <w:b/>
                <w:sz w:val="28"/>
                <w:szCs w:val="28"/>
              </w:rPr>
            </w:pPr>
            <w:bookmarkStart w:id="110" w:name="_Toc468718654"/>
            <w:bookmarkStart w:id="111" w:name="_Toc468794686"/>
            <w:r w:rsidRPr="00EF4333">
              <w:rPr>
                <w:b/>
                <w:sz w:val="28"/>
                <w:szCs w:val="28"/>
              </w:rPr>
              <w:t>Stage 3</w:t>
            </w:r>
            <w:bookmarkEnd w:id="110"/>
            <w:bookmarkEnd w:id="111"/>
          </w:p>
        </w:tc>
        <w:tc>
          <w:tcPr>
            <w:tcW w:w="3969" w:type="dxa"/>
          </w:tcPr>
          <w:p w14:paraId="73381284" w14:textId="2E3C8083" w:rsidR="0060434D" w:rsidRPr="00EF4333" w:rsidRDefault="0060434D" w:rsidP="00AF4993">
            <w:pPr>
              <w:pStyle w:val="ITTParagraphLevel3"/>
              <w:tabs>
                <w:tab w:val="clear" w:pos="1077"/>
              </w:tabs>
              <w:ind w:left="281" w:firstLine="0"/>
            </w:pPr>
            <w:bookmarkStart w:id="112" w:name="_Toc468718655"/>
            <w:bookmarkStart w:id="113" w:name="_Toc468794687"/>
            <w:r w:rsidRPr="00EF4333">
              <w:t>03_</w:t>
            </w:r>
            <w:r w:rsidR="00AF4993">
              <w:t>EAC</w:t>
            </w:r>
            <w:r w:rsidRPr="00EF4333">
              <w:t>_Bidders Response Document to ITT</w:t>
            </w:r>
            <w:bookmarkEnd w:id="112"/>
            <w:bookmarkEnd w:id="113"/>
          </w:p>
        </w:tc>
        <w:tc>
          <w:tcPr>
            <w:tcW w:w="2369" w:type="dxa"/>
          </w:tcPr>
          <w:p w14:paraId="6F8B62CB" w14:textId="77777777" w:rsidR="0060434D" w:rsidRPr="00EF4333" w:rsidRDefault="0060434D" w:rsidP="00EF4333">
            <w:pPr>
              <w:pStyle w:val="ITTParagraphLevel3"/>
              <w:rPr>
                <w:b/>
                <w:sz w:val="28"/>
                <w:szCs w:val="28"/>
              </w:rPr>
            </w:pPr>
            <w:bookmarkStart w:id="114" w:name="_Toc468718656"/>
            <w:bookmarkStart w:id="115" w:name="_Toc468794688"/>
            <w:r w:rsidRPr="00EF4333">
              <w:rPr>
                <w:b/>
                <w:sz w:val="28"/>
                <w:szCs w:val="28"/>
              </w:rPr>
              <w:t>Evaluation</w:t>
            </w:r>
            <w:bookmarkEnd w:id="114"/>
            <w:bookmarkEnd w:id="115"/>
            <w:r w:rsidRPr="00EF4333">
              <w:rPr>
                <w:b/>
                <w:sz w:val="28"/>
                <w:szCs w:val="28"/>
              </w:rPr>
              <w:t xml:space="preserve"> </w:t>
            </w:r>
          </w:p>
          <w:p w14:paraId="492B4A5D" w14:textId="2F724B22" w:rsidR="0060434D" w:rsidRDefault="0060434D" w:rsidP="00AF4993">
            <w:pPr>
              <w:pStyle w:val="ITTParagraphLevel3"/>
              <w:tabs>
                <w:tab w:val="clear" w:pos="1077"/>
              </w:tabs>
              <w:ind w:left="281" w:firstLine="0"/>
            </w:pPr>
            <w:bookmarkStart w:id="116" w:name="_Toc468718657"/>
            <w:bookmarkStart w:id="117" w:name="_Toc468794689"/>
            <w:r w:rsidRPr="00EF4333">
              <w:t>as described in 1</w:t>
            </w:r>
            <w:r w:rsidR="00AF4993">
              <w:t>5</w:t>
            </w:r>
            <w:r w:rsidRPr="00EF4333">
              <w:t>.1, 1</w:t>
            </w:r>
            <w:r w:rsidR="00AF4993">
              <w:t>5</w:t>
            </w:r>
            <w:r w:rsidRPr="00EF4333">
              <w:t>.2 and 1</w:t>
            </w:r>
            <w:r w:rsidR="00AF4993">
              <w:t>5</w:t>
            </w:r>
            <w:r w:rsidRPr="00EF4333">
              <w:t>.3</w:t>
            </w:r>
            <w:bookmarkEnd w:id="116"/>
            <w:bookmarkEnd w:id="117"/>
          </w:p>
        </w:tc>
      </w:tr>
      <w:tr w:rsidR="0060434D" w14:paraId="4CD58187" w14:textId="77777777" w:rsidTr="00EF4333">
        <w:trPr>
          <w:jc w:val="center"/>
        </w:trPr>
        <w:tc>
          <w:tcPr>
            <w:tcW w:w="1355" w:type="dxa"/>
          </w:tcPr>
          <w:p w14:paraId="07120D24" w14:textId="3CF6C41B" w:rsidR="0060434D" w:rsidRPr="00EF4333" w:rsidRDefault="0060434D" w:rsidP="00EF4333">
            <w:pPr>
              <w:pStyle w:val="ITTParagraphLevel3"/>
              <w:ind w:hanging="1077"/>
              <w:rPr>
                <w:b/>
                <w:sz w:val="28"/>
                <w:szCs w:val="28"/>
              </w:rPr>
            </w:pPr>
            <w:bookmarkStart w:id="118" w:name="_Toc468718658"/>
            <w:bookmarkStart w:id="119" w:name="_Toc468794690"/>
            <w:r w:rsidRPr="00EF4333">
              <w:rPr>
                <w:b/>
                <w:sz w:val="28"/>
                <w:szCs w:val="28"/>
              </w:rPr>
              <w:t>Stage 4</w:t>
            </w:r>
            <w:bookmarkEnd w:id="118"/>
            <w:bookmarkEnd w:id="119"/>
          </w:p>
        </w:tc>
        <w:tc>
          <w:tcPr>
            <w:tcW w:w="3969" w:type="dxa"/>
          </w:tcPr>
          <w:p w14:paraId="5A8EC0FE" w14:textId="32EFF74F" w:rsidR="0060434D" w:rsidRPr="00EF4333" w:rsidRDefault="0060434D" w:rsidP="00EF4333">
            <w:pPr>
              <w:pStyle w:val="ITTParagraphLevel3"/>
              <w:tabs>
                <w:tab w:val="clear" w:pos="1077"/>
              </w:tabs>
              <w:ind w:left="281" w:firstLine="0"/>
            </w:pPr>
            <w:bookmarkStart w:id="120" w:name="_Toc468794691"/>
            <w:r w:rsidRPr="00EF4333">
              <w:t>Supplier interview (if required)</w:t>
            </w:r>
            <w:bookmarkEnd w:id="120"/>
          </w:p>
        </w:tc>
        <w:tc>
          <w:tcPr>
            <w:tcW w:w="2369" w:type="dxa"/>
          </w:tcPr>
          <w:p w14:paraId="05F38968" w14:textId="77777777" w:rsidR="0060434D" w:rsidRPr="00EF4333" w:rsidRDefault="0060434D" w:rsidP="00EF4333">
            <w:pPr>
              <w:pStyle w:val="ITTParagraphLevel3"/>
              <w:rPr>
                <w:b/>
                <w:sz w:val="28"/>
                <w:szCs w:val="28"/>
              </w:rPr>
            </w:pPr>
            <w:bookmarkStart w:id="121" w:name="_Toc468718660"/>
            <w:bookmarkStart w:id="122" w:name="_Toc468794692"/>
            <w:r w:rsidRPr="00EF4333">
              <w:rPr>
                <w:b/>
                <w:sz w:val="28"/>
                <w:szCs w:val="28"/>
              </w:rPr>
              <w:t>Evaluation</w:t>
            </w:r>
            <w:bookmarkEnd w:id="121"/>
            <w:bookmarkEnd w:id="122"/>
            <w:r w:rsidRPr="00EF4333">
              <w:rPr>
                <w:b/>
                <w:sz w:val="28"/>
                <w:szCs w:val="28"/>
              </w:rPr>
              <w:t xml:space="preserve"> </w:t>
            </w:r>
          </w:p>
          <w:p w14:paraId="318EC2D7" w14:textId="0978A85A" w:rsidR="0060434D" w:rsidRDefault="0060434D" w:rsidP="00AF4993">
            <w:pPr>
              <w:pStyle w:val="ITTParagraphLevel3"/>
              <w:tabs>
                <w:tab w:val="clear" w:pos="1077"/>
              </w:tabs>
              <w:ind w:left="281" w:firstLine="0"/>
            </w:pPr>
            <w:bookmarkStart w:id="123" w:name="_Toc468718661"/>
            <w:bookmarkStart w:id="124" w:name="_Toc468794693"/>
            <w:r w:rsidRPr="00EF4333">
              <w:t>as described 1</w:t>
            </w:r>
            <w:r w:rsidR="00AF4993">
              <w:t>5</w:t>
            </w:r>
            <w:r w:rsidRPr="00EF4333">
              <w:t>.4</w:t>
            </w:r>
            <w:bookmarkEnd w:id="123"/>
            <w:bookmarkEnd w:id="124"/>
          </w:p>
        </w:tc>
      </w:tr>
    </w:tbl>
    <w:p w14:paraId="3AEF66D2" w14:textId="53D46885" w:rsidR="0060434D" w:rsidRDefault="0060434D" w:rsidP="00886CC8">
      <w:pPr>
        <w:pStyle w:val="ITTheading2"/>
        <w:numPr>
          <w:ilvl w:val="0"/>
          <w:numId w:val="0"/>
        </w:numPr>
        <w:ind w:left="1163"/>
      </w:pPr>
    </w:p>
    <w:p w14:paraId="6B62F179" w14:textId="2CF0F65F" w:rsidR="008F0AD1" w:rsidRPr="00481BA6" w:rsidRDefault="008F0AD1">
      <w:pPr>
        <w:pStyle w:val="ITTheading2"/>
      </w:pPr>
      <w:bookmarkStart w:id="125" w:name="_Toc495066386"/>
      <w:r w:rsidRPr="00481BA6">
        <w:t>Cost Evaluation</w:t>
      </w:r>
      <w:bookmarkEnd w:id="97"/>
      <w:bookmarkEnd w:id="125"/>
    </w:p>
    <w:p w14:paraId="4DD6A3B2" w14:textId="77777777" w:rsidR="008F0AD1" w:rsidRPr="00481BA6" w:rsidRDefault="008F0AD1" w:rsidP="00136B05">
      <w:pPr>
        <w:pStyle w:val="ITTBodyLevel2"/>
      </w:pPr>
      <w:r w:rsidRPr="00481BA6">
        <w:t>The cost will be evaluated using the following formula:</w:t>
      </w:r>
    </w:p>
    <w:p w14:paraId="3E52BD81" w14:textId="7505DAAE" w:rsidR="008F0AD1" w:rsidRDefault="008F0AD1" w:rsidP="008F32D6">
      <w:pPr>
        <w:ind w:left="1134"/>
        <w:rPr>
          <w:rFonts w:ascii="Arial" w:hAnsi="Arial" w:cs="Arial"/>
          <w:sz w:val="24"/>
          <w:szCs w:val="24"/>
          <w:lang w:val="en-GB"/>
        </w:rPr>
      </w:pPr>
      <w:r w:rsidRPr="008F32D6">
        <w:rPr>
          <w:rFonts w:ascii="Arial" w:hAnsi="Arial" w:cs="Arial"/>
          <w:sz w:val="24"/>
          <w:szCs w:val="24"/>
          <w:lang w:val="en-GB"/>
        </w:rPr>
        <w:t xml:space="preserve">Lowest Price / </w:t>
      </w:r>
      <w:r w:rsidR="00296648" w:rsidRPr="008F32D6">
        <w:rPr>
          <w:rFonts w:ascii="Arial" w:hAnsi="Arial" w:cs="Arial"/>
          <w:sz w:val="24"/>
          <w:szCs w:val="24"/>
          <w:lang w:val="en-GB"/>
        </w:rPr>
        <w:t>Supplier</w:t>
      </w:r>
      <w:r w:rsidR="000B01E8" w:rsidRPr="008F32D6">
        <w:rPr>
          <w:rFonts w:ascii="Arial" w:hAnsi="Arial" w:cs="Arial"/>
          <w:sz w:val="24"/>
          <w:szCs w:val="24"/>
          <w:lang w:val="en-GB"/>
        </w:rPr>
        <w:t>s</w:t>
      </w:r>
      <w:r w:rsidRPr="008F32D6">
        <w:rPr>
          <w:rFonts w:ascii="Arial" w:hAnsi="Arial" w:cs="Arial"/>
          <w:sz w:val="24"/>
          <w:szCs w:val="24"/>
          <w:lang w:val="en-GB"/>
        </w:rPr>
        <w:t xml:space="preserve"> Price </w:t>
      </w:r>
      <w:r w:rsidRPr="00E54822">
        <w:rPr>
          <w:rFonts w:ascii="Arial" w:hAnsi="Arial" w:cs="Arial"/>
          <w:sz w:val="24"/>
          <w:szCs w:val="24"/>
          <w:lang w:val="en-GB"/>
        </w:rPr>
        <w:t xml:space="preserve">X </w:t>
      </w:r>
      <w:r w:rsidR="00335A97" w:rsidRPr="00E54822">
        <w:rPr>
          <w:rFonts w:ascii="Arial" w:hAnsi="Arial" w:cs="Arial"/>
          <w:sz w:val="24"/>
          <w:szCs w:val="24"/>
          <w:lang w:val="en-GB"/>
        </w:rPr>
        <w:t>5</w:t>
      </w:r>
      <w:r w:rsidR="00E54822" w:rsidRPr="00E54822">
        <w:rPr>
          <w:rFonts w:ascii="Arial" w:hAnsi="Arial" w:cs="Arial"/>
          <w:sz w:val="24"/>
          <w:szCs w:val="24"/>
          <w:lang w:val="en-GB"/>
        </w:rPr>
        <w:t>0</w:t>
      </w:r>
      <w:r w:rsidRPr="008F32D6">
        <w:rPr>
          <w:rFonts w:ascii="Arial" w:hAnsi="Arial" w:cs="Arial"/>
          <w:sz w:val="24"/>
          <w:szCs w:val="24"/>
          <w:lang w:val="en-GB"/>
        </w:rPr>
        <w:t xml:space="preserve"> (the weighting)</w:t>
      </w:r>
    </w:p>
    <w:p w14:paraId="7CA329C3" w14:textId="3281EDF5" w:rsidR="000935CE" w:rsidRPr="008F32D6" w:rsidRDefault="000935CE" w:rsidP="008F32D6">
      <w:pPr>
        <w:ind w:left="1134"/>
        <w:rPr>
          <w:rFonts w:ascii="Arial" w:hAnsi="Arial" w:cs="Arial"/>
          <w:sz w:val="24"/>
          <w:szCs w:val="24"/>
          <w:lang w:val="en-GB"/>
        </w:rPr>
      </w:pPr>
      <w:r>
        <w:rPr>
          <w:rFonts w:ascii="Arial" w:hAnsi="Arial" w:cs="Arial"/>
          <w:sz w:val="24"/>
          <w:szCs w:val="24"/>
          <w:lang w:val="en-GB"/>
        </w:rPr>
        <w:t>Lot 4a and Lot 4b</w:t>
      </w:r>
      <w:r w:rsidR="00C15813">
        <w:rPr>
          <w:rFonts w:ascii="Arial" w:hAnsi="Arial" w:cs="Arial"/>
          <w:sz w:val="24"/>
          <w:szCs w:val="24"/>
          <w:lang w:val="en-GB"/>
        </w:rPr>
        <w:t xml:space="preserve"> only: </w:t>
      </w:r>
      <w:r w:rsidRPr="008F32D6">
        <w:rPr>
          <w:rFonts w:ascii="Arial" w:hAnsi="Arial" w:cs="Arial"/>
          <w:sz w:val="24"/>
          <w:szCs w:val="24"/>
          <w:lang w:val="en-GB"/>
        </w:rPr>
        <w:t xml:space="preserve">Lowest Price / Suppliers Price </w:t>
      </w:r>
      <w:r w:rsidRPr="00E54822">
        <w:rPr>
          <w:rFonts w:ascii="Arial" w:hAnsi="Arial" w:cs="Arial"/>
          <w:sz w:val="24"/>
          <w:szCs w:val="24"/>
          <w:lang w:val="en-GB"/>
        </w:rPr>
        <w:t xml:space="preserve">X </w:t>
      </w:r>
      <w:r w:rsidR="00C15813">
        <w:rPr>
          <w:rFonts w:ascii="Arial" w:hAnsi="Arial" w:cs="Arial"/>
          <w:sz w:val="24"/>
          <w:szCs w:val="24"/>
          <w:lang w:val="en-GB"/>
        </w:rPr>
        <w:t>10</w:t>
      </w:r>
      <w:r w:rsidRPr="00E54822">
        <w:rPr>
          <w:rFonts w:ascii="Arial" w:hAnsi="Arial" w:cs="Arial"/>
          <w:sz w:val="24"/>
          <w:szCs w:val="24"/>
          <w:lang w:val="en-GB"/>
        </w:rPr>
        <w:t>0</w:t>
      </w:r>
      <w:r w:rsidRPr="008F32D6">
        <w:rPr>
          <w:rFonts w:ascii="Arial" w:hAnsi="Arial" w:cs="Arial"/>
          <w:sz w:val="24"/>
          <w:szCs w:val="24"/>
          <w:lang w:val="en-GB"/>
        </w:rPr>
        <w:t xml:space="preserve"> (the weighting)</w:t>
      </w:r>
      <w:r w:rsidR="00C15813">
        <w:rPr>
          <w:rFonts w:ascii="Arial" w:hAnsi="Arial" w:cs="Arial"/>
          <w:sz w:val="24"/>
          <w:szCs w:val="24"/>
          <w:lang w:val="en-GB"/>
        </w:rPr>
        <w:t>, for each individual work package.</w:t>
      </w:r>
    </w:p>
    <w:p w14:paraId="073CCF8A" w14:textId="77777777" w:rsidR="008F0AD1" w:rsidRPr="00481BA6" w:rsidRDefault="008F0AD1" w:rsidP="00886CC8">
      <w:pPr>
        <w:pStyle w:val="ITTheading2"/>
      </w:pPr>
      <w:bookmarkStart w:id="126" w:name="_Toc297644422"/>
      <w:bookmarkStart w:id="127" w:name="_Toc495066387"/>
      <w:r w:rsidRPr="00481BA6">
        <w:t>Criteria and Scoring Guide</w:t>
      </w:r>
      <w:bookmarkEnd w:id="126"/>
      <w:bookmarkEnd w:id="127"/>
    </w:p>
    <w:p w14:paraId="42F29429" w14:textId="77777777" w:rsidR="008F0AD1" w:rsidRPr="00481BA6" w:rsidRDefault="008F0AD1" w:rsidP="00136B05">
      <w:pPr>
        <w:pStyle w:val="ITTBodyLevel2"/>
      </w:pPr>
      <w:r w:rsidRPr="00481BA6">
        <w:lastRenderedPageBreak/>
        <w:t>Each evaluator will independently evaluate each tender submitted and use the follow</w:t>
      </w:r>
      <w:r w:rsidR="005A024B" w:rsidRPr="00481BA6">
        <w:t>ing guide to score each criterion. T</w:t>
      </w:r>
      <w:r w:rsidRPr="00481BA6">
        <w:t>he scores of all eva</w:t>
      </w:r>
      <w:r w:rsidR="005A024B" w:rsidRPr="00481BA6">
        <w:t>luators per criterion will</w:t>
      </w:r>
      <w:r w:rsidRPr="00481BA6">
        <w:t xml:space="preserve"> then </w:t>
      </w:r>
      <w:r w:rsidR="005A024B" w:rsidRPr="00481BA6">
        <w:t xml:space="preserve">be </w:t>
      </w:r>
      <w:r w:rsidRPr="00481BA6">
        <w:t>avera</w:t>
      </w:r>
      <w:r w:rsidR="005A024B" w:rsidRPr="00481BA6">
        <w:t>ged and weighting</w:t>
      </w:r>
      <w:r w:rsidRPr="00481BA6">
        <w:t xml:space="preserve"> applied to give an adjusted score. All clarifications required by NICE will be incorporated into the final evaluation. </w:t>
      </w:r>
    </w:p>
    <w:tbl>
      <w:tblPr>
        <w:tblW w:w="0" w:type="auto"/>
        <w:jc w:val="center"/>
        <w:tblLook w:val="04A0" w:firstRow="1" w:lastRow="0" w:firstColumn="1" w:lastColumn="0" w:noHBand="0" w:noVBand="1"/>
      </w:tblPr>
      <w:tblGrid>
        <w:gridCol w:w="993"/>
        <w:gridCol w:w="4394"/>
      </w:tblGrid>
      <w:tr w:rsidR="00EF6D8B" w:rsidRPr="00481BA6" w14:paraId="61CE2181" w14:textId="77777777" w:rsidTr="00EF6D8B">
        <w:trPr>
          <w:jc w:val="center"/>
        </w:trPr>
        <w:tc>
          <w:tcPr>
            <w:tcW w:w="993" w:type="dxa"/>
          </w:tcPr>
          <w:p w14:paraId="6F2AB71E" w14:textId="77777777" w:rsidR="00EF6D8B" w:rsidRPr="00481BA6" w:rsidRDefault="00EF6D8B" w:rsidP="009C1117">
            <w:pPr>
              <w:pStyle w:val="ITTTable1"/>
              <w:tabs>
                <w:tab w:val="left" w:pos="0"/>
              </w:tabs>
              <w:spacing w:before="0" w:after="0"/>
              <w:jc w:val="center"/>
              <w:rPr>
                <w:b/>
              </w:rPr>
            </w:pPr>
            <w:r w:rsidRPr="00481BA6">
              <w:rPr>
                <w:b/>
              </w:rPr>
              <w:t>Score</w:t>
            </w:r>
          </w:p>
        </w:tc>
        <w:tc>
          <w:tcPr>
            <w:tcW w:w="4394" w:type="dxa"/>
          </w:tcPr>
          <w:p w14:paraId="54BFEC03" w14:textId="77777777" w:rsidR="00EF6D8B" w:rsidRPr="00481BA6" w:rsidRDefault="00EF6D8B" w:rsidP="009C1117">
            <w:pPr>
              <w:pStyle w:val="ITTTable1"/>
              <w:tabs>
                <w:tab w:val="left" w:pos="0"/>
              </w:tabs>
              <w:spacing w:before="0" w:after="0"/>
              <w:jc w:val="center"/>
              <w:rPr>
                <w:b/>
              </w:rPr>
            </w:pPr>
            <w:r w:rsidRPr="00481BA6">
              <w:rPr>
                <w:b/>
              </w:rPr>
              <w:t>Guide</w:t>
            </w:r>
          </w:p>
        </w:tc>
      </w:tr>
      <w:tr w:rsidR="008F0AD1" w:rsidRPr="00481BA6" w14:paraId="741E1AC1" w14:textId="77777777" w:rsidTr="00EF6D8B">
        <w:trPr>
          <w:jc w:val="center"/>
        </w:trPr>
        <w:tc>
          <w:tcPr>
            <w:tcW w:w="993" w:type="dxa"/>
          </w:tcPr>
          <w:p w14:paraId="3BE839B7" w14:textId="77777777" w:rsidR="008F0AD1" w:rsidRPr="00481BA6" w:rsidRDefault="008F0AD1" w:rsidP="009C1117">
            <w:pPr>
              <w:pStyle w:val="ITTTable1"/>
              <w:tabs>
                <w:tab w:val="left" w:pos="0"/>
              </w:tabs>
              <w:spacing w:before="0" w:after="0"/>
            </w:pPr>
            <w:r w:rsidRPr="00481BA6">
              <w:t>-</w:t>
            </w:r>
            <w:r w:rsidR="004836CB" w:rsidRPr="00481BA6">
              <w:t>5</w:t>
            </w:r>
            <w:r w:rsidRPr="00481BA6">
              <w:t xml:space="preserve">            </w:t>
            </w:r>
          </w:p>
        </w:tc>
        <w:tc>
          <w:tcPr>
            <w:tcW w:w="4394" w:type="dxa"/>
          </w:tcPr>
          <w:p w14:paraId="56FAF1E1" w14:textId="77777777" w:rsidR="008F0AD1" w:rsidRPr="00F326A7" w:rsidRDefault="008F0AD1" w:rsidP="009C1117">
            <w:pPr>
              <w:pStyle w:val="ITTTable1"/>
              <w:tabs>
                <w:tab w:val="left" w:pos="0"/>
              </w:tabs>
              <w:spacing w:before="0" w:after="0"/>
            </w:pPr>
            <w:r w:rsidRPr="00F326A7">
              <w:t>The point is omitted</w:t>
            </w:r>
          </w:p>
        </w:tc>
      </w:tr>
      <w:tr w:rsidR="008F0AD1" w:rsidRPr="00481BA6" w14:paraId="1E725A06" w14:textId="77777777" w:rsidTr="00EF6D8B">
        <w:trPr>
          <w:jc w:val="center"/>
        </w:trPr>
        <w:tc>
          <w:tcPr>
            <w:tcW w:w="993" w:type="dxa"/>
          </w:tcPr>
          <w:p w14:paraId="41F54C09" w14:textId="77777777" w:rsidR="008F0AD1" w:rsidRPr="00481BA6" w:rsidRDefault="004836CB" w:rsidP="009C1117">
            <w:pPr>
              <w:pStyle w:val="ITTTable1"/>
              <w:tabs>
                <w:tab w:val="left" w:pos="0"/>
              </w:tabs>
              <w:spacing w:before="0" w:after="0"/>
            </w:pPr>
            <w:r w:rsidRPr="00481BA6">
              <w:t>0</w:t>
            </w:r>
            <w:r w:rsidR="008F0AD1" w:rsidRPr="00481BA6">
              <w:t xml:space="preserve">  </w:t>
            </w:r>
          </w:p>
        </w:tc>
        <w:tc>
          <w:tcPr>
            <w:tcW w:w="4394" w:type="dxa"/>
          </w:tcPr>
          <w:p w14:paraId="7A72BABA" w14:textId="77777777" w:rsidR="008F0AD1" w:rsidRPr="00481BA6" w:rsidRDefault="008F0AD1" w:rsidP="009C1117">
            <w:pPr>
              <w:pStyle w:val="ITTTable1"/>
              <w:tabs>
                <w:tab w:val="left" w:pos="0"/>
              </w:tabs>
              <w:spacing w:before="0" w:after="0"/>
            </w:pPr>
            <w:r w:rsidRPr="00F326A7">
              <w:t>The point is mentioned but not explai</w:t>
            </w:r>
            <w:r w:rsidRPr="00481BA6">
              <w:t>ned</w:t>
            </w:r>
          </w:p>
        </w:tc>
      </w:tr>
      <w:tr w:rsidR="008F0AD1" w:rsidRPr="00481BA6" w14:paraId="2C8BA7F9" w14:textId="77777777" w:rsidTr="00EF6D8B">
        <w:trPr>
          <w:jc w:val="center"/>
        </w:trPr>
        <w:tc>
          <w:tcPr>
            <w:tcW w:w="993" w:type="dxa"/>
          </w:tcPr>
          <w:p w14:paraId="23F453C0" w14:textId="77777777" w:rsidR="008F0AD1" w:rsidRPr="00481BA6" w:rsidRDefault="004836CB" w:rsidP="009C1117">
            <w:pPr>
              <w:pStyle w:val="ITTTable1"/>
              <w:tabs>
                <w:tab w:val="left" w:pos="0"/>
              </w:tabs>
              <w:spacing w:before="0" w:after="0"/>
            </w:pPr>
            <w:r w:rsidRPr="00481BA6">
              <w:t>1</w:t>
            </w:r>
          </w:p>
        </w:tc>
        <w:tc>
          <w:tcPr>
            <w:tcW w:w="4394" w:type="dxa"/>
          </w:tcPr>
          <w:p w14:paraId="6F3DAFBC" w14:textId="77777777" w:rsidR="008F0AD1" w:rsidRPr="00F326A7" w:rsidRDefault="008F0AD1" w:rsidP="009C1117">
            <w:pPr>
              <w:pStyle w:val="ITTTable1"/>
              <w:tabs>
                <w:tab w:val="left" w:pos="0"/>
              </w:tabs>
              <w:spacing w:before="0" w:after="0"/>
            </w:pPr>
            <w:r w:rsidRPr="00F326A7">
              <w:t xml:space="preserve"> Not acceptable</w:t>
            </w:r>
          </w:p>
        </w:tc>
      </w:tr>
      <w:tr w:rsidR="008F0AD1" w:rsidRPr="00481BA6" w14:paraId="1BB00353" w14:textId="77777777" w:rsidTr="00EF6D8B">
        <w:trPr>
          <w:jc w:val="center"/>
        </w:trPr>
        <w:tc>
          <w:tcPr>
            <w:tcW w:w="993" w:type="dxa"/>
          </w:tcPr>
          <w:p w14:paraId="04B7CBDC" w14:textId="77777777" w:rsidR="008F0AD1" w:rsidRPr="00481BA6" w:rsidRDefault="004836CB" w:rsidP="009C1117">
            <w:pPr>
              <w:pStyle w:val="ITTTable1"/>
              <w:tabs>
                <w:tab w:val="left" w:pos="0"/>
              </w:tabs>
              <w:spacing w:before="0" w:after="0"/>
            </w:pPr>
            <w:r w:rsidRPr="00481BA6">
              <w:t>2</w:t>
            </w:r>
          </w:p>
        </w:tc>
        <w:tc>
          <w:tcPr>
            <w:tcW w:w="4394" w:type="dxa"/>
          </w:tcPr>
          <w:p w14:paraId="1A146694" w14:textId="77777777" w:rsidR="008F0AD1" w:rsidRPr="00F326A7" w:rsidRDefault="008F0AD1" w:rsidP="009C1117">
            <w:pPr>
              <w:pStyle w:val="ITTTable1"/>
              <w:tabs>
                <w:tab w:val="left" w:pos="0"/>
              </w:tabs>
              <w:spacing w:before="0" w:after="0"/>
            </w:pPr>
            <w:r w:rsidRPr="00F326A7">
              <w:t>The point is possibly acceptable</w:t>
            </w:r>
          </w:p>
        </w:tc>
      </w:tr>
      <w:tr w:rsidR="008F0AD1" w:rsidRPr="00481BA6" w14:paraId="5F834E27" w14:textId="77777777" w:rsidTr="00EF6D8B">
        <w:trPr>
          <w:jc w:val="center"/>
        </w:trPr>
        <w:tc>
          <w:tcPr>
            <w:tcW w:w="993" w:type="dxa"/>
          </w:tcPr>
          <w:p w14:paraId="4A7C4C89" w14:textId="77777777" w:rsidR="008F0AD1" w:rsidRPr="00481BA6" w:rsidRDefault="004836CB" w:rsidP="009C1117">
            <w:pPr>
              <w:pStyle w:val="ITTTable1"/>
              <w:tabs>
                <w:tab w:val="left" w:pos="0"/>
              </w:tabs>
              <w:spacing w:before="0" w:after="0"/>
            </w:pPr>
            <w:r w:rsidRPr="00481BA6">
              <w:t>3</w:t>
            </w:r>
            <w:r w:rsidR="008F0AD1" w:rsidRPr="00481BA6">
              <w:t xml:space="preserve">      </w:t>
            </w:r>
          </w:p>
        </w:tc>
        <w:tc>
          <w:tcPr>
            <w:tcW w:w="4394" w:type="dxa"/>
          </w:tcPr>
          <w:p w14:paraId="1D910541" w14:textId="77777777" w:rsidR="008F0AD1" w:rsidRPr="00F326A7" w:rsidRDefault="008F0AD1" w:rsidP="009C1117">
            <w:pPr>
              <w:pStyle w:val="ITTTable1"/>
              <w:tabs>
                <w:tab w:val="left" w:pos="0"/>
              </w:tabs>
              <w:spacing w:before="0" w:after="0"/>
            </w:pPr>
            <w:r w:rsidRPr="00F326A7">
              <w:t>The point is acceptable</w:t>
            </w:r>
          </w:p>
        </w:tc>
      </w:tr>
      <w:tr w:rsidR="008F0AD1" w:rsidRPr="00481BA6" w14:paraId="5F52EEB1" w14:textId="77777777" w:rsidTr="00EF6D8B">
        <w:trPr>
          <w:jc w:val="center"/>
        </w:trPr>
        <w:tc>
          <w:tcPr>
            <w:tcW w:w="993" w:type="dxa"/>
          </w:tcPr>
          <w:p w14:paraId="4B5A0935" w14:textId="77777777" w:rsidR="008F0AD1" w:rsidRPr="00481BA6" w:rsidRDefault="004836CB" w:rsidP="009C1117">
            <w:pPr>
              <w:pStyle w:val="ITTTable1"/>
              <w:tabs>
                <w:tab w:val="left" w:pos="0"/>
              </w:tabs>
              <w:spacing w:before="0" w:after="0"/>
            </w:pPr>
            <w:r w:rsidRPr="00481BA6">
              <w:t>4</w:t>
            </w:r>
            <w:r w:rsidR="008F0AD1" w:rsidRPr="00481BA6">
              <w:t xml:space="preserve">      </w:t>
            </w:r>
          </w:p>
        </w:tc>
        <w:tc>
          <w:tcPr>
            <w:tcW w:w="4394" w:type="dxa"/>
          </w:tcPr>
          <w:p w14:paraId="58200454" w14:textId="77777777" w:rsidR="008F0AD1" w:rsidRPr="00F326A7" w:rsidRDefault="008F0AD1" w:rsidP="009C1117">
            <w:pPr>
              <w:pStyle w:val="ITTTable1"/>
              <w:tabs>
                <w:tab w:val="left" w:pos="0"/>
              </w:tabs>
              <w:spacing w:before="0" w:after="0"/>
            </w:pPr>
            <w:r w:rsidRPr="00F326A7">
              <w:t>The point is well made and acceptable</w:t>
            </w:r>
          </w:p>
        </w:tc>
      </w:tr>
      <w:tr w:rsidR="008F0AD1" w:rsidRPr="00481BA6" w14:paraId="3757055C" w14:textId="77777777" w:rsidTr="00EF6D8B">
        <w:trPr>
          <w:jc w:val="center"/>
        </w:trPr>
        <w:tc>
          <w:tcPr>
            <w:tcW w:w="993" w:type="dxa"/>
          </w:tcPr>
          <w:p w14:paraId="0B9BF6E3" w14:textId="77777777" w:rsidR="008F0AD1" w:rsidRPr="00481BA6" w:rsidRDefault="004836CB" w:rsidP="009C1117">
            <w:pPr>
              <w:pStyle w:val="ITTTable1"/>
              <w:tabs>
                <w:tab w:val="left" w:pos="0"/>
              </w:tabs>
              <w:spacing w:before="0" w:after="0"/>
            </w:pPr>
            <w:r w:rsidRPr="00481BA6">
              <w:t>5</w:t>
            </w:r>
            <w:r w:rsidR="008F0AD1" w:rsidRPr="00481BA6">
              <w:t xml:space="preserve">  </w:t>
            </w:r>
          </w:p>
        </w:tc>
        <w:tc>
          <w:tcPr>
            <w:tcW w:w="4394" w:type="dxa"/>
          </w:tcPr>
          <w:p w14:paraId="795B1C3B" w14:textId="77777777" w:rsidR="008F0AD1" w:rsidRPr="00481BA6" w:rsidRDefault="008F0AD1" w:rsidP="009C1117">
            <w:pPr>
              <w:pStyle w:val="ITTTable1"/>
              <w:tabs>
                <w:tab w:val="left" w:pos="0"/>
              </w:tabs>
              <w:spacing w:before="0" w:after="0"/>
            </w:pPr>
            <w:r w:rsidRPr="00F326A7">
              <w:t>Exceeds Expectations</w:t>
            </w:r>
            <w:r w:rsidR="004836CB" w:rsidRPr="00481BA6">
              <w:t xml:space="preserve"> / Best</w:t>
            </w:r>
          </w:p>
        </w:tc>
      </w:tr>
    </w:tbl>
    <w:p w14:paraId="4A85F287" w14:textId="77777777" w:rsidR="005A5A82" w:rsidRDefault="005A5A82" w:rsidP="00136B05">
      <w:pPr>
        <w:pStyle w:val="ITTBodyLevel2"/>
        <w:numPr>
          <w:ilvl w:val="0"/>
          <w:numId w:val="0"/>
        </w:numPr>
        <w:ind w:left="1134"/>
      </w:pPr>
    </w:p>
    <w:p w14:paraId="68D342C7" w14:textId="2865AF1D" w:rsidR="00EF4333" w:rsidRPr="00136B05" w:rsidRDefault="00AF4993" w:rsidP="00886CC8">
      <w:pPr>
        <w:pStyle w:val="ITTheading2"/>
      </w:pPr>
      <w:bookmarkStart w:id="128" w:name="_Toc495066388"/>
      <w:bookmarkStart w:id="129" w:name="_Toc297644423"/>
      <w:bookmarkEnd w:id="91"/>
      <w:bookmarkEnd w:id="92"/>
      <w:r w:rsidRPr="00136B05">
        <w:t xml:space="preserve">Lot </w:t>
      </w:r>
      <w:r w:rsidR="00EF4333" w:rsidRPr="00136B05">
        <w:t>scoring</w:t>
      </w:r>
      <w:bookmarkEnd w:id="128"/>
    </w:p>
    <w:p w14:paraId="1EFA67C0" w14:textId="0196F2A1" w:rsidR="00EF4333" w:rsidRPr="007126F7" w:rsidRDefault="00EF4333" w:rsidP="00136B05">
      <w:pPr>
        <w:pStyle w:val="ITTBodyLevel2"/>
      </w:pPr>
      <w:r w:rsidRPr="00EF4333">
        <w:t>The selection criteria that will be applied to this tender are:</w:t>
      </w:r>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74"/>
        <w:gridCol w:w="1843"/>
      </w:tblGrid>
      <w:tr w:rsidR="001C4710" w:rsidRPr="00481BA6" w14:paraId="06E538C6" w14:textId="7AB7729B" w:rsidTr="001C4710">
        <w:trPr>
          <w:tblHeader/>
          <w:jc w:val="center"/>
        </w:trPr>
        <w:tc>
          <w:tcPr>
            <w:tcW w:w="8217" w:type="dxa"/>
            <w:gridSpan w:val="2"/>
          </w:tcPr>
          <w:p w14:paraId="167E508F" w14:textId="59403B59" w:rsidR="001C4710" w:rsidRPr="00481BA6" w:rsidDel="00794B0F" w:rsidRDefault="007B1010" w:rsidP="00631967">
            <w:pPr>
              <w:pStyle w:val="ITTTable1"/>
              <w:tabs>
                <w:tab w:val="left" w:pos="0"/>
              </w:tabs>
              <w:spacing w:before="60" w:after="60"/>
              <w:rPr>
                <w:b/>
              </w:rPr>
            </w:pPr>
            <w:r>
              <w:rPr>
                <w:b/>
              </w:rPr>
              <w:t xml:space="preserve">General </w:t>
            </w:r>
            <w:r w:rsidR="001C4710">
              <w:rPr>
                <w:b/>
              </w:rPr>
              <w:t>Response Document – ALL LOTS</w:t>
            </w:r>
          </w:p>
        </w:tc>
      </w:tr>
      <w:tr w:rsidR="001C4710" w:rsidRPr="00481BA6" w14:paraId="46AE9F8E" w14:textId="30B5F4B7" w:rsidTr="001C4710">
        <w:trPr>
          <w:tblHeader/>
          <w:jc w:val="center"/>
        </w:trPr>
        <w:tc>
          <w:tcPr>
            <w:tcW w:w="6374" w:type="dxa"/>
          </w:tcPr>
          <w:p w14:paraId="56DDB9D7" w14:textId="77777777" w:rsidR="001C4710" w:rsidRDefault="001C4710" w:rsidP="00867586">
            <w:pPr>
              <w:pStyle w:val="ITTTable1"/>
              <w:tabs>
                <w:tab w:val="left" w:pos="0"/>
              </w:tabs>
              <w:spacing w:before="0" w:after="0"/>
              <w:jc w:val="center"/>
              <w:rPr>
                <w:b/>
              </w:rPr>
            </w:pPr>
            <w:r w:rsidRPr="00481BA6">
              <w:rPr>
                <w:b/>
              </w:rPr>
              <w:t>Criteria</w:t>
            </w:r>
          </w:p>
          <w:p w14:paraId="2C774316" w14:textId="1031ACA9" w:rsidR="001C4710" w:rsidRPr="00FC7ECE" w:rsidRDefault="001C4710" w:rsidP="00867586">
            <w:pPr>
              <w:pStyle w:val="ITTTable1"/>
              <w:tabs>
                <w:tab w:val="left" w:pos="0"/>
              </w:tabs>
              <w:spacing w:before="0" w:after="0"/>
              <w:jc w:val="center"/>
              <w:rPr>
                <w:b/>
                <w:i/>
              </w:rPr>
            </w:pPr>
            <w:r w:rsidRPr="00FC7ECE">
              <w:rPr>
                <w:b/>
                <w:i/>
                <w:color w:val="365F91" w:themeColor="accent1" w:themeShade="BF"/>
              </w:rPr>
              <w:t>The gener</w:t>
            </w:r>
            <w:r w:rsidR="007B1010">
              <w:rPr>
                <w:b/>
                <w:i/>
                <w:color w:val="365F91" w:themeColor="accent1" w:themeShade="BF"/>
              </w:rPr>
              <w:t>al</w:t>
            </w:r>
            <w:r w:rsidRPr="00FC7ECE">
              <w:rPr>
                <w:b/>
                <w:i/>
                <w:color w:val="365F91" w:themeColor="accent1" w:themeShade="BF"/>
              </w:rPr>
              <w:t xml:space="preserve"> weighting is a weighting that applies to each lot and will be included and added to the evaluation per lot</w:t>
            </w:r>
          </w:p>
        </w:tc>
        <w:tc>
          <w:tcPr>
            <w:tcW w:w="1843" w:type="dxa"/>
          </w:tcPr>
          <w:p w14:paraId="76556FCA" w14:textId="77777777" w:rsidR="001C4710" w:rsidRPr="00481BA6" w:rsidRDefault="001C4710" w:rsidP="00867586">
            <w:pPr>
              <w:pStyle w:val="ITTTable1"/>
              <w:tabs>
                <w:tab w:val="left" w:pos="0"/>
              </w:tabs>
              <w:spacing w:before="0" w:after="0"/>
              <w:jc w:val="center"/>
              <w:rPr>
                <w:b/>
              </w:rPr>
            </w:pPr>
            <w:r w:rsidRPr="00481BA6" w:rsidDel="00794B0F">
              <w:rPr>
                <w:b/>
              </w:rPr>
              <w:t>Weighting</w:t>
            </w:r>
          </w:p>
        </w:tc>
      </w:tr>
      <w:tr w:rsidR="001C4710" w:rsidRPr="00481BA6" w14:paraId="6A717879" w14:textId="11675140" w:rsidTr="001C4710">
        <w:trPr>
          <w:trHeight w:val="70"/>
          <w:jc w:val="center"/>
        </w:trPr>
        <w:tc>
          <w:tcPr>
            <w:tcW w:w="6374" w:type="dxa"/>
            <w:vAlign w:val="center"/>
          </w:tcPr>
          <w:p w14:paraId="110F907B" w14:textId="18BD5DDB" w:rsidR="001C4710" w:rsidRPr="004642F1" w:rsidRDefault="001C4710" w:rsidP="00FC7ECE">
            <w:pPr>
              <w:autoSpaceDE w:val="0"/>
              <w:autoSpaceDN w:val="0"/>
              <w:adjustRightInd w:val="0"/>
              <w:spacing w:before="120" w:after="120" w:line="240" w:lineRule="auto"/>
              <w:rPr>
                <w:rFonts w:ascii="Arial" w:hAnsi="Arial" w:cs="Arial"/>
                <w:b/>
                <w:bCs/>
              </w:rPr>
            </w:pPr>
            <w:r w:rsidRPr="004642F1">
              <w:rPr>
                <w:rFonts w:ascii="Arial" w:hAnsi="Arial" w:cs="Arial"/>
                <w:b/>
                <w:bCs/>
              </w:rPr>
              <w:t>Project Planning and Capabilities</w:t>
            </w:r>
          </w:p>
        </w:tc>
        <w:tc>
          <w:tcPr>
            <w:tcW w:w="1843" w:type="dxa"/>
            <w:vMerge w:val="restart"/>
            <w:vAlign w:val="center"/>
          </w:tcPr>
          <w:p w14:paraId="1D268964" w14:textId="5CB99560" w:rsidR="001C4710" w:rsidRPr="009C6562" w:rsidRDefault="004F4D36" w:rsidP="009C6562">
            <w:pPr>
              <w:pStyle w:val="ITTTable1"/>
              <w:tabs>
                <w:tab w:val="left" w:pos="0"/>
              </w:tabs>
              <w:spacing w:before="0" w:after="0"/>
              <w:jc w:val="center"/>
              <w:rPr>
                <w:b/>
              </w:rPr>
            </w:pPr>
            <w:r>
              <w:rPr>
                <w:b/>
              </w:rPr>
              <w:t>5</w:t>
            </w:r>
            <w:r w:rsidR="001C4710" w:rsidRPr="009C6562">
              <w:rPr>
                <w:b/>
              </w:rPr>
              <w:t>%</w:t>
            </w:r>
          </w:p>
        </w:tc>
      </w:tr>
      <w:tr w:rsidR="001C4710" w:rsidRPr="00481BA6" w14:paraId="427CC609" w14:textId="2398F02E" w:rsidTr="001C4710">
        <w:trPr>
          <w:trHeight w:val="70"/>
          <w:jc w:val="center"/>
        </w:trPr>
        <w:tc>
          <w:tcPr>
            <w:tcW w:w="6374" w:type="dxa"/>
            <w:vAlign w:val="center"/>
          </w:tcPr>
          <w:p w14:paraId="73519D41" w14:textId="33C6572D" w:rsidR="001C4710" w:rsidRPr="004642F1" w:rsidRDefault="001C4710" w:rsidP="00FC7ECE">
            <w:pPr>
              <w:autoSpaceDE w:val="0"/>
              <w:autoSpaceDN w:val="0"/>
              <w:adjustRightInd w:val="0"/>
              <w:spacing w:before="120" w:after="120" w:line="240" w:lineRule="auto"/>
              <w:rPr>
                <w:rFonts w:ascii="Arial" w:hAnsi="Arial" w:cs="Arial"/>
                <w:b/>
                <w:bCs/>
              </w:rPr>
            </w:pPr>
            <w:r w:rsidRPr="004642F1">
              <w:rPr>
                <w:rFonts w:ascii="Arial" w:hAnsi="Arial" w:cs="Arial"/>
                <w:b/>
                <w:bCs/>
              </w:rPr>
              <w:t>General Expertise</w:t>
            </w:r>
          </w:p>
        </w:tc>
        <w:tc>
          <w:tcPr>
            <w:tcW w:w="1843" w:type="dxa"/>
            <w:vMerge/>
            <w:vAlign w:val="center"/>
          </w:tcPr>
          <w:p w14:paraId="1D0ACD90" w14:textId="3629AA3E" w:rsidR="001C4710" w:rsidRDefault="001C4710" w:rsidP="00FC7ECE">
            <w:pPr>
              <w:pStyle w:val="ITTTable1"/>
              <w:tabs>
                <w:tab w:val="left" w:pos="0"/>
              </w:tabs>
              <w:spacing w:before="0" w:after="0"/>
            </w:pPr>
          </w:p>
        </w:tc>
      </w:tr>
    </w:tbl>
    <w:p w14:paraId="5D17127D" w14:textId="77777777" w:rsidR="00EF4333" w:rsidRDefault="00EF4333" w:rsidP="00EF4333">
      <w:pPr>
        <w:pStyle w:val="ITTParagraphLevel2"/>
        <w:spacing w:after="120"/>
      </w:pPr>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74"/>
        <w:gridCol w:w="1843"/>
      </w:tblGrid>
      <w:tr w:rsidR="001C4710" w:rsidRPr="00481BA6" w14:paraId="3B751EEF" w14:textId="77777777" w:rsidTr="001C4710">
        <w:trPr>
          <w:tblHeader/>
          <w:jc w:val="center"/>
        </w:trPr>
        <w:tc>
          <w:tcPr>
            <w:tcW w:w="8217" w:type="dxa"/>
            <w:gridSpan w:val="2"/>
          </w:tcPr>
          <w:p w14:paraId="69E60BA4" w14:textId="22594779" w:rsidR="001C4710" w:rsidRPr="00481BA6" w:rsidDel="00794B0F" w:rsidRDefault="001C4710" w:rsidP="00631967">
            <w:pPr>
              <w:pStyle w:val="ITTTable1"/>
              <w:tabs>
                <w:tab w:val="left" w:pos="0"/>
              </w:tabs>
              <w:spacing w:before="60" w:after="60"/>
              <w:rPr>
                <w:b/>
              </w:rPr>
            </w:pPr>
            <w:r>
              <w:rPr>
                <w:b/>
              </w:rPr>
              <w:t>Response Document – LOT 1</w:t>
            </w:r>
          </w:p>
        </w:tc>
      </w:tr>
      <w:tr w:rsidR="001C4710" w:rsidRPr="00481BA6" w14:paraId="4217511D" w14:textId="77777777" w:rsidTr="001C4710">
        <w:trPr>
          <w:tblHeader/>
          <w:jc w:val="center"/>
        </w:trPr>
        <w:tc>
          <w:tcPr>
            <w:tcW w:w="6374" w:type="dxa"/>
          </w:tcPr>
          <w:p w14:paraId="3BFFA8E1" w14:textId="77777777" w:rsidR="001C4710" w:rsidRPr="00481BA6" w:rsidRDefault="001C4710" w:rsidP="00FC7ECE">
            <w:pPr>
              <w:pStyle w:val="ITTTable1"/>
              <w:tabs>
                <w:tab w:val="left" w:pos="0"/>
              </w:tabs>
              <w:spacing w:before="0" w:after="0"/>
              <w:jc w:val="center"/>
              <w:rPr>
                <w:b/>
              </w:rPr>
            </w:pPr>
            <w:r w:rsidRPr="00481BA6">
              <w:rPr>
                <w:b/>
              </w:rPr>
              <w:t>Criteria</w:t>
            </w:r>
          </w:p>
        </w:tc>
        <w:tc>
          <w:tcPr>
            <w:tcW w:w="1843" w:type="dxa"/>
          </w:tcPr>
          <w:p w14:paraId="59FE9FB8" w14:textId="77777777" w:rsidR="001C4710" w:rsidRPr="00481BA6" w:rsidRDefault="001C4710" w:rsidP="00FC7ECE">
            <w:pPr>
              <w:pStyle w:val="ITTTable1"/>
              <w:tabs>
                <w:tab w:val="left" w:pos="0"/>
              </w:tabs>
              <w:spacing w:before="0" w:after="0"/>
              <w:jc w:val="center"/>
              <w:rPr>
                <w:b/>
              </w:rPr>
            </w:pPr>
            <w:r w:rsidRPr="00481BA6" w:rsidDel="00794B0F">
              <w:rPr>
                <w:b/>
              </w:rPr>
              <w:t>Weighting</w:t>
            </w:r>
          </w:p>
        </w:tc>
      </w:tr>
      <w:tr w:rsidR="001C4710" w:rsidRPr="00481BA6" w14:paraId="29AC79C4" w14:textId="77777777" w:rsidTr="001C4710">
        <w:trPr>
          <w:trHeight w:val="70"/>
          <w:jc w:val="center"/>
        </w:trPr>
        <w:tc>
          <w:tcPr>
            <w:tcW w:w="6374" w:type="dxa"/>
            <w:vAlign w:val="center"/>
          </w:tcPr>
          <w:p w14:paraId="163338E4" w14:textId="77777777" w:rsidR="00335A97" w:rsidRDefault="001C4710" w:rsidP="00AF6CF5">
            <w:pPr>
              <w:autoSpaceDE w:val="0"/>
              <w:autoSpaceDN w:val="0"/>
              <w:adjustRightInd w:val="0"/>
              <w:spacing w:before="120" w:after="120" w:line="240" w:lineRule="auto"/>
              <w:rPr>
                <w:rFonts w:ascii="Arial" w:hAnsi="Arial" w:cs="Arial"/>
                <w:b/>
                <w:bCs/>
              </w:rPr>
            </w:pPr>
            <w:r>
              <w:rPr>
                <w:rFonts w:ascii="Arial" w:hAnsi="Arial" w:cs="Arial"/>
                <w:b/>
                <w:bCs/>
              </w:rPr>
              <w:t>Costs</w:t>
            </w:r>
            <w:r w:rsidR="00335A97">
              <w:rPr>
                <w:rFonts w:ascii="Arial" w:hAnsi="Arial" w:cs="Arial"/>
                <w:b/>
                <w:bCs/>
              </w:rPr>
              <w:t xml:space="preserve"> </w:t>
            </w:r>
          </w:p>
          <w:p w14:paraId="502675A9" w14:textId="66BB4C64" w:rsidR="001C4710" w:rsidRPr="004642F1" w:rsidRDefault="00335A97" w:rsidP="00AF6CF5">
            <w:pPr>
              <w:autoSpaceDE w:val="0"/>
              <w:autoSpaceDN w:val="0"/>
              <w:adjustRightInd w:val="0"/>
              <w:spacing w:before="120" w:after="120" w:line="240" w:lineRule="auto"/>
              <w:rPr>
                <w:rFonts w:ascii="Arial" w:hAnsi="Arial" w:cs="Arial"/>
                <w:b/>
                <w:bCs/>
              </w:rPr>
            </w:pPr>
            <w:r w:rsidRPr="00335A97">
              <w:rPr>
                <w:rFonts w:ascii="Arial" w:hAnsi="Arial" w:cs="Arial"/>
                <w:bCs/>
              </w:rPr>
              <w:t>(</w:t>
            </w:r>
            <w:r w:rsidR="00145F02">
              <w:rPr>
                <w:rFonts w:ascii="Arial" w:hAnsi="Arial" w:cs="Arial"/>
                <w:bCs/>
              </w:rPr>
              <w:t>10</w:t>
            </w:r>
            <w:r w:rsidRPr="00335A97">
              <w:rPr>
                <w:rFonts w:ascii="Arial" w:hAnsi="Arial" w:cs="Arial"/>
                <w:bCs/>
              </w:rPr>
              <w:t xml:space="preserve">% </w:t>
            </w:r>
            <w:proofErr w:type="spellStart"/>
            <w:r w:rsidRPr="00335A97">
              <w:rPr>
                <w:rFonts w:ascii="Arial" w:hAnsi="Arial" w:cs="Arial"/>
                <w:bCs/>
              </w:rPr>
              <w:t>VfM</w:t>
            </w:r>
            <w:proofErr w:type="spellEnd"/>
            <w:r w:rsidRPr="00335A97">
              <w:rPr>
                <w:rFonts w:ascii="Arial" w:hAnsi="Arial" w:cs="Arial"/>
                <w:bCs/>
              </w:rPr>
              <w:t xml:space="preserve">, </w:t>
            </w:r>
            <w:r w:rsidR="00145F02">
              <w:rPr>
                <w:rFonts w:ascii="Arial" w:hAnsi="Arial" w:cs="Arial"/>
                <w:bCs/>
              </w:rPr>
              <w:t>40</w:t>
            </w:r>
            <w:r w:rsidRPr="00335A97">
              <w:rPr>
                <w:rFonts w:ascii="Arial" w:hAnsi="Arial" w:cs="Arial"/>
                <w:bCs/>
              </w:rPr>
              <w:t>% overall costs comparison as calculated in 15.2.1 above)</w:t>
            </w:r>
          </w:p>
        </w:tc>
        <w:tc>
          <w:tcPr>
            <w:tcW w:w="1843" w:type="dxa"/>
            <w:vAlign w:val="center"/>
          </w:tcPr>
          <w:p w14:paraId="6E7CAE62" w14:textId="7E6C1BF4" w:rsidR="001C4710" w:rsidRPr="00234AD6" w:rsidRDefault="004F4D36" w:rsidP="00234AD6">
            <w:pPr>
              <w:pStyle w:val="ITTTable1"/>
              <w:tabs>
                <w:tab w:val="left" w:pos="0"/>
              </w:tabs>
              <w:spacing w:before="0" w:after="0"/>
              <w:jc w:val="center"/>
              <w:rPr>
                <w:b/>
              </w:rPr>
            </w:pPr>
            <w:r>
              <w:rPr>
                <w:b/>
              </w:rPr>
              <w:t>50</w:t>
            </w:r>
            <w:r w:rsidR="001C4710" w:rsidRPr="00234AD6">
              <w:rPr>
                <w:b/>
              </w:rPr>
              <w:t>%</w:t>
            </w:r>
          </w:p>
        </w:tc>
      </w:tr>
      <w:tr w:rsidR="001C4710" w:rsidRPr="00481BA6" w14:paraId="563CD63D" w14:textId="77777777" w:rsidTr="001C4710">
        <w:trPr>
          <w:trHeight w:val="70"/>
          <w:jc w:val="center"/>
        </w:trPr>
        <w:tc>
          <w:tcPr>
            <w:tcW w:w="6374" w:type="dxa"/>
            <w:vAlign w:val="center"/>
          </w:tcPr>
          <w:p w14:paraId="04FF38CA" w14:textId="3E3E09BB" w:rsidR="001C4710" w:rsidRPr="00F326A7" w:rsidRDefault="001C4710" w:rsidP="00FC7ECE">
            <w:pPr>
              <w:autoSpaceDE w:val="0"/>
              <w:autoSpaceDN w:val="0"/>
              <w:adjustRightInd w:val="0"/>
              <w:spacing w:before="120" w:after="120" w:line="240" w:lineRule="auto"/>
            </w:pPr>
            <w:r w:rsidRPr="004642F1">
              <w:rPr>
                <w:rFonts w:ascii="Arial" w:hAnsi="Arial" w:cs="Arial"/>
                <w:b/>
                <w:bCs/>
              </w:rPr>
              <w:t>Gener</w:t>
            </w:r>
            <w:r w:rsidR="002C2E57">
              <w:rPr>
                <w:rFonts w:ascii="Arial" w:hAnsi="Arial" w:cs="Arial"/>
                <w:b/>
                <w:bCs/>
              </w:rPr>
              <w:t>al</w:t>
            </w:r>
            <w:r w:rsidRPr="004642F1">
              <w:rPr>
                <w:rFonts w:ascii="Arial" w:hAnsi="Arial" w:cs="Arial"/>
                <w:b/>
                <w:bCs/>
              </w:rPr>
              <w:t xml:space="preserve"> </w:t>
            </w:r>
            <w:r w:rsidRPr="004642F1">
              <w:rPr>
                <w:rFonts w:ascii="Arial" w:hAnsi="Arial" w:cs="Arial"/>
                <w:bCs/>
              </w:rPr>
              <w:t>(this weighting is shown in the table above)</w:t>
            </w:r>
          </w:p>
        </w:tc>
        <w:tc>
          <w:tcPr>
            <w:tcW w:w="1843" w:type="dxa"/>
            <w:vAlign w:val="center"/>
          </w:tcPr>
          <w:p w14:paraId="4E324159" w14:textId="1479640B" w:rsidR="001C4710" w:rsidRPr="00234AD6" w:rsidRDefault="007B1010" w:rsidP="00234AD6">
            <w:pPr>
              <w:pStyle w:val="ITTTable1"/>
              <w:tabs>
                <w:tab w:val="left" w:pos="0"/>
              </w:tabs>
              <w:spacing w:before="0" w:after="0"/>
              <w:jc w:val="center"/>
              <w:rPr>
                <w:b/>
              </w:rPr>
            </w:pPr>
            <w:r>
              <w:rPr>
                <w:b/>
              </w:rPr>
              <w:t>5</w:t>
            </w:r>
            <w:r w:rsidR="001C4710" w:rsidRPr="00234AD6">
              <w:rPr>
                <w:b/>
              </w:rPr>
              <w:t>%</w:t>
            </w:r>
          </w:p>
        </w:tc>
      </w:tr>
      <w:tr w:rsidR="001C4710" w:rsidRPr="00481BA6" w14:paraId="5CDE136D" w14:textId="77777777" w:rsidTr="001C4710">
        <w:trPr>
          <w:trHeight w:val="70"/>
          <w:jc w:val="center"/>
        </w:trPr>
        <w:tc>
          <w:tcPr>
            <w:tcW w:w="6374" w:type="dxa"/>
            <w:vAlign w:val="center"/>
          </w:tcPr>
          <w:p w14:paraId="220515D3" w14:textId="7FA0AF89" w:rsidR="001C4710" w:rsidRPr="00F7559A" w:rsidRDefault="001C4710" w:rsidP="00FC7ECE">
            <w:pPr>
              <w:autoSpaceDE w:val="0"/>
              <w:autoSpaceDN w:val="0"/>
              <w:adjustRightInd w:val="0"/>
              <w:spacing w:before="120" w:after="120" w:line="240" w:lineRule="auto"/>
              <w:rPr>
                <w:rFonts w:ascii="Arial" w:hAnsi="Arial" w:cs="Arial"/>
                <w:b/>
                <w:bCs/>
                <w:sz w:val="28"/>
                <w:szCs w:val="28"/>
              </w:rPr>
            </w:pPr>
            <w:r>
              <w:rPr>
                <w:rFonts w:ascii="Arial" w:hAnsi="Arial" w:cs="Arial"/>
                <w:b/>
                <w:bCs/>
              </w:rPr>
              <w:t>Evidence searching</w:t>
            </w:r>
          </w:p>
        </w:tc>
        <w:tc>
          <w:tcPr>
            <w:tcW w:w="1843" w:type="dxa"/>
            <w:vAlign w:val="center"/>
          </w:tcPr>
          <w:p w14:paraId="3822F6CD" w14:textId="0FFFABFA" w:rsidR="001C4710" w:rsidRPr="00234AD6" w:rsidRDefault="007B1010" w:rsidP="00234AD6">
            <w:pPr>
              <w:pStyle w:val="ITTTable1"/>
              <w:tabs>
                <w:tab w:val="left" w:pos="0"/>
              </w:tabs>
              <w:spacing w:before="0" w:after="0"/>
              <w:jc w:val="center"/>
              <w:rPr>
                <w:b/>
              </w:rPr>
            </w:pPr>
            <w:r>
              <w:rPr>
                <w:b/>
              </w:rPr>
              <w:t>5</w:t>
            </w:r>
            <w:r w:rsidR="001C4710" w:rsidRPr="00234AD6">
              <w:rPr>
                <w:b/>
              </w:rPr>
              <w:t>%</w:t>
            </w:r>
          </w:p>
        </w:tc>
      </w:tr>
      <w:tr w:rsidR="001C4710" w:rsidRPr="00481BA6" w14:paraId="688AAD2F" w14:textId="77777777" w:rsidTr="001C4710">
        <w:trPr>
          <w:trHeight w:val="70"/>
          <w:jc w:val="center"/>
        </w:trPr>
        <w:tc>
          <w:tcPr>
            <w:tcW w:w="6374" w:type="dxa"/>
            <w:vAlign w:val="center"/>
          </w:tcPr>
          <w:p w14:paraId="68704003" w14:textId="03D801D9" w:rsidR="001C4710" w:rsidRPr="00F7559A" w:rsidRDefault="001C4710" w:rsidP="00FC7ECE">
            <w:pPr>
              <w:autoSpaceDE w:val="0"/>
              <w:autoSpaceDN w:val="0"/>
              <w:adjustRightInd w:val="0"/>
              <w:spacing w:before="120" w:after="120" w:line="240" w:lineRule="auto"/>
              <w:rPr>
                <w:rFonts w:ascii="Arial" w:hAnsi="Arial" w:cs="Arial"/>
                <w:b/>
                <w:bCs/>
                <w:sz w:val="28"/>
                <w:szCs w:val="28"/>
              </w:rPr>
            </w:pPr>
            <w:r w:rsidRPr="00F7559A">
              <w:rPr>
                <w:rFonts w:ascii="Arial" w:hAnsi="Arial" w:cs="Arial"/>
                <w:b/>
                <w:bCs/>
              </w:rPr>
              <w:t xml:space="preserve">Expertise in systematic review of </w:t>
            </w:r>
            <w:r>
              <w:rPr>
                <w:rFonts w:ascii="Arial" w:hAnsi="Arial" w:cs="Arial"/>
                <w:b/>
                <w:bCs/>
              </w:rPr>
              <w:t xml:space="preserve">new or </w:t>
            </w:r>
            <w:proofErr w:type="gramStart"/>
            <w:r>
              <w:rPr>
                <w:rFonts w:ascii="Arial" w:hAnsi="Arial" w:cs="Arial"/>
                <w:b/>
                <w:bCs/>
              </w:rPr>
              <w:t xml:space="preserve">novel </w:t>
            </w:r>
            <w:r w:rsidRPr="00F7559A">
              <w:rPr>
                <w:rFonts w:ascii="Arial" w:hAnsi="Arial" w:cs="Arial"/>
                <w:b/>
                <w:bCs/>
              </w:rPr>
              <w:t xml:space="preserve"> health</w:t>
            </w:r>
            <w:proofErr w:type="gramEnd"/>
            <w:r w:rsidRPr="00F7559A">
              <w:rPr>
                <w:rFonts w:ascii="Arial" w:hAnsi="Arial" w:cs="Arial"/>
                <w:b/>
                <w:bCs/>
              </w:rPr>
              <w:t xml:space="preserve"> technologies </w:t>
            </w:r>
            <w:r>
              <w:rPr>
                <w:rFonts w:ascii="Arial" w:hAnsi="Arial" w:cs="Arial"/>
                <w:b/>
                <w:bCs/>
              </w:rPr>
              <w:t xml:space="preserve">including those </w:t>
            </w:r>
            <w:r w:rsidRPr="00F7559A">
              <w:rPr>
                <w:rFonts w:ascii="Arial" w:hAnsi="Arial" w:cs="Arial"/>
                <w:b/>
                <w:bCs/>
              </w:rPr>
              <w:t>with a limited evidence base</w:t>
            </w:r>
          </w:p>
        </w:tc>
        <w:tc>
          <w:tcPr>
            <w:tcW w:w="1843" w:type="dxa"/>
            <w:vAlign w:val="center"/>
          </w:tcPr>
          <w:p w14:paraId="35549B04" w14:textId="5E754F37" w:rsidR="001C4710" w:rsidRPr="00234AD6" w:rsidRDefault="007B1010" w:rsidP="001C4710">
            <w:pPr>
              <w:pStyle w:val="ITTTable1"/>
              <w:tabs>
                <w:tab w:val="left" w:pos="0"/>
              </w:tabs>
              <w:spacing w:before="0" w:after="0"/>
              <w:jc w:val="center"/>
              <w:rPr>
                <w:b/>
              </w:rPr>
            </w:pPr>
            <w:r>
              <w:rPr>
                <w:b/>
              </w:rPr>
              <w:t>12.5</w:t>
            </w:r>
            <w:r w:rsidR="001C4710" w:rsidRPr="00234AD6">
              <w:rPr>
                <w:b/>
              </w:rPr>
              <w:t>%</w:t>
            </w:r>
          </w:p>
        </w:tc>
      </w:tr>
      <w:tr w:rsidR="001C4710" w:rsidRPr="00481BA6" w14:paraId="47593935" w14:textId="77777777" w:rsidTr="001C4710">
        <w:trPr>
          <w:trHeight w:val="70"/>
          <w:jc w:val="center"/>
        </w:trPr>
        <w:tc>
          <w:tcPr>
            <w:tcW w:w="6374" w:type="dxa"/>
            <w:vAlign w:val="center"/>
          </w:tcPr>
          <w:p w14:paraId="60A3CBE0" w14:textId="085C1ADA" w:rsidR="001C4710" w:rsidRPr="00F7559A" w:rsidRDefault="001C4710" w:rsidP="00FC7ECE">
            <w:pPr>
              <w:autoSpaceDE w:val="0"/>
              <w:autoSpaceDN w:val="0"/>
              <w:adjustRightInd w:val="0"/>
              <w:spacing w:before="120" w:after="120" w:line="240" w:lineRule="auto"/>
              <w:rPr>
                <w:rFonts w:ascii="Arial" w:hAnsi="Arial" w:cs="Arial"/>
                <w:b/>
                <w:bCs/>
                <w:sz w:val="28"/>
                <w:szCs w:val="28"/>
              </w:rPr>
            </w:pPr>
            <w:r w:rsidRPr="00F7559A">
              <w:rPr>
                <w:rFonts w:ascii="Arial" w:hAnsi="Arial" w:cs="Arial"/>
                <w:b/>
                <w:bCs/>
              </w:rPr>
              <w:t>Expertise in health economic evaluation</w:t>
            </w:r>
          </w:p>
        </w:tc>
        <w:tc>
          <w:tcPr>
            <w:tcW w:w="1843" w:type="dxa"/>
            <w:vAlign w:val="center"/>
          </w:tcPr>
          <w:p w14:paraId="06D13EAC" w14:textId="69B52FE5" w:rsidR="001C4710" w:rsidRPr="00234AD6" w:rsidRDefault="007B1010" w:rsidP="00234AD6">
            <w:pPr>
              <w:pStyle w:val="ITTTable1"/>
              <w:tabs>
                <w:tab w:val="left" w:pos="0"/>
              </w:tabs>
              <w:spacing w:before="0" w:after="0"/>
              <w:jc w:val="center"/>
              <w:rPr>
                <w:b/>
              </w:rPr>
            </w:pPr>
            <w:r>
              <w:rPr>
                <w:b/>
              </w:rPr>
              <w:t>12.5</w:t>
            </w:r>
            <w:r w:rsidR="001C4710" w:rsidRPr="00234AD6">
              <w:rPr>
                <w:b/>
              </w:rPr>
              <w:t>%</w:t>
            </w:r>
          </w:p>
        </w:tc>
      </w:tr>
      <w:tr w:rsidR="001C4710" w:rsidRPr="00481BA6" w14:paraId="726A1694" w14:textId="77777777" w:rsidTr="001C4710">
        <w:trPr>
          <w:trHeight w:val="70"/>
          <w:jc w:val="center"/>
        </w:trPr>
        <w:tc>
          <w:tcPr>
            <w:tcW w:w="6374" w:type="dxa"/>
            <w:vAlign w:val="center"/>
          </w:tcPr>
          <w:p w14:paraId="72AB31B6" w14:textId="1C551C74" w:rsidR="001C4710" w:rsidRPr="00F7559A" w:rsidRDefault="001C4710" w:rsidP="00FC7ECE">
            <w:pPr>
              <w:autoSpaceDE w:val="0"/>
              <w:autoSpaceDN w:val="0"/>
              <w:adjustRightInd w:val="0"/>
              <w:spacing w:before="120" w:after="120" w:line="240" w:lineRule="auto"/>
              <w:rPr>
                <w:rFonts w:ascii="Arial" w:hAnsi="Arial" w:cs="Arial"/>
                <w:b/>
                <w:bCs/>
                <w:sz w:val="28"/>
                <w:szCs w:val="28"/>
              </w:rPr>
            </w:pPr>
            <w:r>
              <w:rPr>
                <w:rFonts w:ascii="Arial" w:hAnsi="Arial" w:cs="Arial"/>
                <w:b/>
                <w:bCs/>
              </w:rPr>
              <w:t>Evidence summaries, guidance review and topic intelligence</w:t>
            </w:r>
          </w:p>
        </w:tc>
        <w:tc>
          <w:tcPr>
            <w:tcW w:w="1843" w:type="dxa"/>
            <w:vAlign w:val="center"/>
          </w:tcPr>
          <w:p w14:paraId="2C9EF799" w14:textId="66FB45F9" w:rsidR="001C4710" w:rsidRPr="00234AD6" w:rsidRDefault="007B1010" w:rsidP="00234AD6">
            <w:pPr>
              <w:pStyle w:val="ITTTable1"/>
              <w:tabs>
                <w:tab w:val="left" w:pos="0"/>
              </w:tabs>
              <w:spacing w:before="0" w:after="0"/>
              <w:jc w:val="center"/>
              <w:rPr>
                <w:b/>
              </w:rPr>
            </w:pPr>
            <w:r>
              <w:rPr>
                <w:b/>
              </w:rPr>
              <w:t>10</w:t>
            </w:r>
            <w:r w:rsidR="001C4710" w:rsidRPr="00234AD6">
              <w:rPr>
                <w:b/>
              </w:rPr>
              <w:t>%</w:t>
            </w:r>
          </w:p>
        </w:tc>
      </w:tr>
      <w:tr w:rsidR="001C4710" w:rsidRPr="00481BA6" w14:paraId="60AE8502" w14:textId="77777777" w:rsidTr="001C4710">
        <w:trPr>
          <w:trHeight w:val="70"/>
          <w:jc w:val="center"/>
        </w:trPr>
        <w:tc>
          <w:tcPr>
            <w:tcW w:w="6374" w:type="dxa"/>
            <w:vAlign w:val="center"/>
          </w:tcPr>
          <w:p w14:paraId="3E6DD54B" w14:textId="22317D90" w:rsidR="001C4710" w:rsidRPr="00F7559A" w:rsidRDefault="001C4710" w:rsidP="00FC7ECE">
            <w:pPr>
              <w:autoSpaceDE w:val="0"/>
              <w:autoSpaceDN w:val="0"/>
              <w:adjustRightInd w:val="0"/>
              <w:spacing w:before="120" w:after="120" w:line="240" w:lineRule="auto"/>
              <w:rPr>
                <w:rFonts w:ascii="Arial" w:hAnsi="Arial" w:cs="Arial"/>
                <w:b/>
                <w:bCs/>
                <w:sz w:val="28"/>
                <w:szCs w:val="28"/>
              </w:rPr>
            </w:pPr>
            <w:r w:rsidRPr="00F7559A">
              <w:rPr>
                <w:rFonts w:ascii="Arial" w:hAnsi="Arial" w:cs="Arial"/>
                <w:b/>
                <w:bCs/>
              </w:rPr>
              <w:t xml:space="preserve">Employment of staff with expertise in </w:t>
            </w:r>
            <w:r>
              <w:rPr>
                <w:rFonts w:ascii="Arial" w:hAnsi="Arial" w:cs="Arial"/>
                <w:b/>
                <w:bCs/>
              </w:rPr>
              <w:t>general</w:t>
            </w:r>
            <w:r w:rsidRPr="00F7559A">
              <w:rPr>
                <w:rFonts w:ascii="Arial" w:hAnsi="Arial" w:cs="Arial"/>
                <w:b/>
                <w:bCs/>
              </w:rPr>
              <w:t xml:space="preserve"> </w:t>
            </w:r>
            <w:r>
              <w:rPr>
                <w:rFonts w:ascii="Arial" w:hAnsi="Arial" w:cs="Arial"/>
                <w:b/>
                <w:bCs/>
              </w:rPr>
              <w:t xml:space="preserve">and Lot specific </w:t>
            </w:r>
            <w:r w:rsidRPr="00F7559A">
              <w:rPr>
                <w:rFonts w:ascii="Arial" w:hAnsi="Arial" w:cs="Arial"/>
                <w:b/>
                <w:bCs/>
              </w:rPr>
              <w:t>disciplines</w:t>
            </w:r>
          </w:p>
        </w:tc>
        <w:tc>
          <w:tcPr>
            <w:tcW w:w="1843" w:type="dxa"/>
            <w:vAlign w:val="center"/>
          </w:tcPr>
          <w:p w14:paraId="169C7B9C" w14:textId="50B83CDE" w:rsidR="001C4710" w:rsidRPr="00234AD6" w:rsidRDefault="007B1010" w:rsidP="00234AD6">
            <w:pPr>
              <w:pStyle w:val="ITTTable1"/>
              <w:tabs>
                <w:tab w:val="left" w:pos="0"/>
              </w:tabs>
              <w:spacing w:before="0" w:after="0"/>
              <w:jc w:val="center"/>
              <w:rPr>
                <w:b/>
              </w:rPr>
            </w:pPr>
            <w:r>
              <w:rPr>
                <w:b/>
              </w:rPr>
              <w:t>5</w:t>
            </w:r>
            <w:r w:rsidR="001C4710" w:rsidRPr="00234AD6">
              <w:rPr>
                <w:b/>
              </w:rPr>
              <w:t>%</w:t>
            </w:r>
          </w:p>
        </w:tc>
      </w:tr>
      <w:tr w:rsidR="001C4710" w:rsidRPr="00481BA6" w14:paraId="231EA31A" w14:textId="77777777" w:rsidTr="001C4710">
        <w:trPr>
          <w:trHeight w:val="70"/>
          <w:jc w:val="center"/>
        </w:trPr>
        <w:tc>
          <w:tcPr>
            <w:tcW w:w="6374" w:type="dxa"/>
            <w:vAlign w:val="center"/>
          </w:tcPr>
          <w:p w14:paraId="7A9DCE5D" w14:textId="250FA3A1" w:rsidR="001C4710" w:rsidRPr="00234AD6" w:rsidRDefault="001C4710" w:rsidP="00FC7ECE">
            <w:pPr>
              <w:autoSpaceDE w:val="0"/>
              <w:autoSpaceDN w:val="0"/>
              <w:adjustRightInd w:val="0"/>
              <w:spacing w:before="120" w:after="120" w:line="240" w:lineRule="auto"/>
              <w:rPr>
                <w:rFonts w:ascii="Arial" w:hAnsi="Arial" w:cs="Arial"/>
                <w:b/>
                <w:bCs/>
                <w:sz w:val="24"/>
                <w:szCs w:val="24"/>
              </w:rPr>
            </w:pPr>
            <w:r w:rsidRPr="00234AD6">
              <w:rPr>
                <w:rFonts w:ascii="Arial" w:hAnsi="Arial" w:cs="Arial"/>
                <w:b/>
                <w:bCs/>
                <w:sz w:val="24"/>
                <w:szCs w:val="24"/>
              </w:rPr>
              <w:lastRenderedPageBreak/>
              <w:t>Total</w:t>
            </w:r>
          </w:p>
        </w:tc>
        <w:tc>
          <w:tcPr>
            <w:tcW w:w="1843" w:type="dxa"/>
            <w:vAlign w:val="center"/>
          </w:tcPr>
          <w:p w14:paraId="1302CBC3" w14:textId="31396EFD" w:rsidR="001C4710" w:rsidRPr="00234AD6" w:rsidRDefault="001C4710" w:rsidP="00234AD6">
            <w:pPr>
              <w:pStyle w:val="ITTTable1"/>
              <w:tabs>
                <w:tab w:val="left" w:pos="0"/>
              </w:tabs>
              <w:spacing w:before="0" w:after="0"/>
              <w:jc w:val="center"/>
              <w:rPr>
                <w:b/>
                <w:sz w:val="24"/>
              </w:rPr>
            </w:pPr>
            <w:r w:rsidRPr="00234AD6">
              <w:rPr>
                <w:b/>
                <w:sz w:val="24"/>
              </w:rPr>
              <w:t>100%</w:t>
            </w:r>
          </w:p>
        </w:tc>
      </w:tr>
    </w:tbl>
    <w:p w14:paraId="3120C6A1" w14:textId="30047510" w:rsidR="00FC7ECE" w:rsidRDefault="00FC7ECE" w:rsidP="00EF4333">
      <w:pPr>
        <w:pStyle w:val="ITTParagraphLevel2"/>
        <w:spacing w:after="120"/>
      </w:pPr>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74"/>
        <w:gridCol w:w="1843"/>
      </w:tblGrid>
      <w:tr w:rsidR="007B1010" w:rsidRPr="00481BA6" w14:paraId="4E96553E" w14:textId="77777777" w:rsidTr="000D3D24">
        <w:trPr>
          <w:tblHeader/>
          <w:jc w:val="center"/>
        </w:trPr>
        <w:tc>
          <w:tcPr>
            <w:tcW w:w="8217" w:type="dxa"/>
            <w:gridSpan w:val="2"/>
          </w:tcPr>
          <w:p w14:paraId="5879AAB2" w14:textId="6D39CF07" w:rsidR="007B1010" w:rsidRPr="00481BA6" w:rsidDel="00794B0F" w:rsidRDefault="007B1010" w:rsidP="000D3D24">
            <w:pPr>
              <w:pStyle w:val="ITTTable1"/>
              <w:tabs>
                <w:tab w:val="left" w:pos="0"/>
              </w:tabs>
              <w:spacing w:before="60" w:after="60"/>
              <w:rPr>
                <w:b/>
              </w:rPr>
            </w:pPr>
            <w:r>
              <w:rPr>
                <w:b/>
              </w:rPr>
              <w:t>Response Document – LOT 2</w:t>
            </w:r>
          </w:p>
        </w:tc>
      </w:tr>
      <w:tr w:rsidR="007B1010" w:rsidRPr="00481BA6" w14:paraId="46C1B0AA" w14:textId="77777777" w:rsidTr="000D3D24">
        <w:trPr>
          <w:tblHeader/>
          <w:jc w:val="center"/>
        </w:trPr>
        <w:tc>
          <w:tcPr>
            <w:tcW w:w="6374" w:type="dxa"/>
          </w:tcPr>
          <w:p w14:paraId="7850F88C" w14:textId="77777777" w:rsidR="007B1010" w:rsidRPr="00481BA6" w:rsidRDefault="007B1010" w:rsidP="000D3D24">
            <w:pPr>
              <w:pStyle w:val="ITTTable1"/>
              <w:tabs>
                <w:tab w:val="left" w:pos="0"/>
              </w:tabs>
              <w:spacing w:before="0" w:after="0"/>
              <w:jc w:val="center"/>
              <w:rPr>
                <w:b/>
              </w:rPr>
            </w:pPr>
            <w:r w:rsidRPr="00481BA6">
              <w:rPr>
                <w:b/>
              </w:rPr>
              <w:t>Criteria</w:t>
            </w:r>
          </w:p>
        </w:tc>
        <w:tc>
          <w:tcPr>
            <w:tcW w:w="1843" w:type="dxa"/>
          </w:tcPr>
          <w:p w14:paraId="555C0892" w14:textId="77777777" w:rsidR="007B1010" w:rsidRPr="00481BA6" w:rsidRDefault="007B1010" w:rsidP="000D3D24">
            <w:pPr>
              <w:pStyle w:val="ITTTable1"/>
              <w:tabs>
                <w:tab w:val="left" w:pos="0"/>
              </w:tabs>
              <w:spacing w:before="0" w:after="0"/>
              <w:jc w:val="center"/>
              <w:rPr>
                <w:b/>
              </w:rPr>
            </w:pPr>
            <w:r w:rsidRPr="00481BA6" w:rsidDel="00794B0F">
              <w:rPr>
                <w:b/>
              </w:rPr>
              <w:t>Weighting</w:t>
            </w:r>
          </w:p>
        </w:tc>
      </w:tr>
      <w:tr w:rsidR="007B1010" w:rsidRPr="00481BA6" w14:paraId="752D9B48" w14:textId="77777777" w:rsidTr="000D3D24">
        <w:trPr>
          <w:trHeight w:val="70"/>
          <w:jc w:val="center"/>
        </w:trPr>
        <w:tc>
          <w:tcPr>
            <w:tcW w:w="6374" w:type="dxa"/>
            <w:vAlign w:val="center"/>
          </w:tcPr>
          <w:p w14:paraId="0FA34B9E" w14:textId="77777777" w:rsidR="007B1010" w:rsidRDefault="007B1010" w:rsidP="000D3D24">
            <w:pPr>
              <w:autoSpaceDE w:val="0"/>
              <w:autoSpaceDN w:val="0"/>
              <w:adjustRightInd w:val="0"/>
              <w:spacing w:before="120" w:after="120" w:line="240" w:lineRule="auto"/>
              <w:rPr>
                <w:rFonts w:ascii="Arial" w:hAnsi="Arial" w:cs="Arial"/>
                <w:b/>
                <w:bCs/>
              </w:rPr>
            </w:pPr>
            <w:r>
              <w:rPr>
                <w:rFonts w:ascii="Arial" w:hAnsi="Arial" w:cs="Arial"/>
                <w:b/>
                <w:bCs/>
              </w:rPr>
              <w:t>Costs</w:t>
            </w:r>
          </w:p>
          <w:p w14:paraId="05AE50AE" w14:textId="3BDF191E" w:rsidR="007B1010" w:rsidRDefault="007B1010" w:rsidP="000D3D24">
            <w:pPr>
              <w:autoSpaceDE w:val="0"/>
              <w:autoSpaceDN w:val="0"/>
              <w:adjustRightInd w:val="0"/>
              <w:spacing w:before="120" w:after="120" w:line="240" w:lineRule="auto"/>
              <w:rPr>
                <w:rFonts w:ascii="Arial" w:hAnsi="Arial" w:cs="Arial"/>
                <w:bCs/>
              </w:rPr>
            </w:pPr>
            <w:r w:rsidRPr="00335A97">
              <w:rPr>
                <w:rFonts w:ascii="Arial" w:hAnsi="Arial" w:cs="Arial"/>
                <w:bCs/>
              </w:rPr>
              <w:t>(</w:t>
            </w:r>
            <w:r w:rsidR="00145F02">
              <w:rPr>
                <w:rFonts w:ascii="Arial" w:hAnsi="Arial" w:cs="Arial"/>
                <w:bCs/>
              </w:rPr>
              <w:t>10</w:t>
            </w:r>
            <w:r w:rsidRPr="00335A97">
              <w:rPr>
                <w:rFonts w:ascii="Arial" w:hAnsi="Arial" w:cs="Arial"/>
                <w:bCs/>
              </w:rPr>
              <w:t xml:space="preserve">% </w:t>
            </w:r>
            <w:proofErr w:type="spellStart"/>
            <w:r w:rsidRPr="00335A97">
              <w:rPr>
                <w:rFonts w:ascii="Arial" w:hAnsi="Arial" w:cs="Arial"/>
                <w:bCs/>
              </w:rPr>
              <w:t>VfM</w:t>
            </w:r>
            <w:proofErr w:type="spellEnd"/>
            <w:r w:rsidRPr="00335A97">
              <w:rPr>
                <w:rFonts w:ascii="Arial" w:hAnsi="Arial" w:cs="Arial"/>
                <w:bCs/>
              </w:rPr>
              <w:t xml:space="preserve">, </w:t>
            </w:r>
            <w:r w:rsidR="00145F02">
              <w:rPr>
                <w:rFonts w:ascii="Arial" w:hAnsi="Arial" w:cs="Arial"/>
                <w:bCs/>
              </w:rPr>
              <w:t>40</w:t>
            </w:r>
            <w:r w:rsidRPr="00335A97">
              <w:rPr>
                <w:rFonts w:ascii="Arial" w:hAnsi="Arial" w:cs="Arial"/>
                <w:bCs/>
              </w:rPr>
              <w:t>% overall costs comparison as calculated in 15.2.1 above)</w:t>
            </w:r>
          </w:p>
          <w:p w14:paraId="0698A86B" w14:textId="7F40D668" w:rsidR="00874A8B" w:rsidRPr="00874A8B" w:rsidRDefault="00874A8B" w:rsidP="000D3D24">
            <w:pPr>
              <w:autoSpaceDE w:val="0"/>
              <w:autoSpaceDN w:val="0"/>
              <w:adjustRightInd w:val="0"/>
              <w:spacing w:before="120" w:after="120" w:line="240" w:lineRule="auto"/>
              <w:rPr>
                <w:rFonts w:ascii="Arial" w:hAnsi="Arial" w:cs="Arial"/>
              </w:rPr>
            </w:pPr>
            <w:r w:rsidRPr="00874A8B">
              <w:rPr>
                <w:rFonts w:ascii="Arial" w:hAnsi="Arial" w:cs="Arial"/>
              </w:rPr>
              <w:t>NOTE: Due to the nature of modules J5, J6 and J7, which are not possible to cost at the point of procurement, these modules will be removed from the evaluation. Please provide a rate card for the staff with the expertise to deliver these modules.</w:t>
            </w:r>
          </w:p>
        </w:tc>
        <w:tc>
          <w:tcPr>
            <w:tcW w:w="1843" w:type="dxa"/>
            <w:vAlign w:val="center"/>
          </w:tcPr>
          <w:p w14:paraId="2981D74E" w14:textId="77777777" w:rsidR="007B1010" w:rsidRPr="009A7875" w:rsidRDefault="007B1010" w:rsidP="000D3D24">
            <w:pPr>
              <w:pStyle w:val="ITTTable1"/>
              <w:tabs>
                <w:tab w:val="left" w:pos="0"/>
              </w:tabs>
              <w:jc w:val="center"/>
              <w:rPr>
                <w:b/>
              </w:rPr>
            </w:pPr>
            <w:r>
              <w:rPr>
                <w:b/>
              </w:rPr>
              <w:t>50</w:t>
            </w:r>
            <w:r w:rsidRPr="009A7875">
              <w:rPr>
                <w:b/>
              </w:rPr>
              <w:t>%</w:t>
            </w:r>
          </w:p>
        </w:tc>
      </w:tr>
      <w:tr w:rsidR="007B1010" w:rsidRPr="00481BA6" w14:paraId="55E00287" w14:textId="77777777" w:rsidTr="000D3D24">
        <w:trPr>
          <w:trHeight w:val="70"/>
          <w:jc w:val="center"/>
        </w:trPr>
        <w:tc>
          <w:tcPr>
            <w:tcW w:w="6374" w:type="dxa"/>
            <w:vAlign w:val="center"/>
          </w:tcPr>
          <w:p w14:paraId="71AB1216" w14:textId="4E1E8454" w:rsidR="007B1010" w:rsidRPr="00F326A7" w:rsidRDefault="007B1010" w:rsidP="000D3D24">
            <w:pPr>
              <w:autoSpaceDE w:val="0"/>
              <w:autoSpaceDN w:val="0"/>
              <w:adjustRightInd w:val="0"/>
              <w:spacing w:before="120" w:after="120" w:line="240" w:lineRule="auto"/>
            </w:pPr>
            <w:r w:rsidRPr="004642F1">
              <w:rPr>
                <w:rFonts w:ascii="Arial" w:hAnsi="Arial" w:cs="Arial"/>
                <w:b/>
                <w:bCs/>
              </w:rPr>
              <w:t>Gener</w:t>
            </w:r>
            <w:r w:rsidR="002C2E57">
              <w:rPr>
                <w:rFonts w:ascii="Arial" w:hAnsi="Arial" w:cs="Arial"/>
                <w:b/>
                <w:bCs/>
              </w:rPr>
              <w:t>al</w:t>
            </w:r>
            <w:r w:rsidRPr="004642F1">
              <w:rPr>
                <w:rFonts w:ascii="Arial" w:hAnsi="Arial" w:cs="Arial"/>
                <w:b/>
                <w:bCs/>
              </w:rPr>
              <w:t xml:space="preserve"> </w:t>
            </w:r>
            <w:r w:rsidRPr="004642F1">
              <w:rPr>
                <w:rFonts w:ascii="Arial" w:hAnsi="Arial" w:cs="Arial"/>
                <w:bCs/>
              </w:rPr>
              <w:t>(this weighting is shown in the table above)</w:t>
            </w:r>
          </w:p>
        </w:tc>
        <w:tc>
          <w:tcPr>
            <w:tcW w:w="1843" w:type="dxa"/>
            <w:vAlign w:val="center"/>
          </w:tcPr>
          <w:p w14:paraId="4AE1DCCA" w14:textId="77777777" w:rsidR="007B1010" w:rsidRPr="009A7875" w:rsidRDefault="007B1010" w:rsidP="000D3D24">
            <w:pPr>
              <w:pStyle w:val="ITTTable1"/>
              <w:tabs>
                <w:tab w:val="left" w:pos="0"/>
              </w:tabs>
              <w:jc w:val="center"/>
              <w:rPr>
                <w:b/>
              </w:rPr>
            </w:pPr>
            <w:r>
              <w:rPr>
                <w:b/>
              </w:rPr>
              <w:t>5%</w:t>
            </w:r>
          </w:p>
        </w:tc>
      </w:tr>
      <w:tr w:rsidR="007B1010" w:rsidRPr="00481BA6" w14:paraId="79B8A430" w14:textId="77777777" w:rsidTr="000D3D24">
        <w:trPr>
          <w:trHeight w:val="70"/>
          <w:jc w:val="center"/>
        </w:trPr>
        <w:tc>
          <w:tcPr>
            <w:tcW w:w="6374" w:type="dxa"/>
            <w:vAlign w:val="center"/>
          </w:tcPr>
          <w:p w14:paraId="0DCDEA62" w14:textId="77777777" w:rsidR="007B1010" w:rsidRPr="00F7559A" w:rsidRDefault="007B1010" w:rsidP="000D3D24">
            <w:pPr>
              <w:autoSpaceDE w:val="0"/>
              <w:autoSpaceDN w:val="0"/>
              <w:adjustRightInd w:val="0"/>
              <w:spacing w:before="120" w:after="120" w:line="240" w:lineRule="auto"/>
              <w:rPr>
                <w:rFonts w:ascii="Arial" w:hAnsi="Arial" w:cs="Arial"/>
                <w:b/>
                <w:bCs/>
                <w:sz w:val="28"/>
                <w:szCs w:val="28"/>
              </w:rPr>
            </w:pPr>
            <w:r>
              <w:rPr>
                <w:rFonts w:ascii="Arial" w:hAnsi="Arial" w:cs="Arial"/>
                <w:b/>
                <w:bCs/>
              </w:rPr>
              <w:t>Evidence searching</w:t>
            </w:r>
          </w:p>
        </w:tc>
        <w:tc>
          <w:tcPr>
            <w:tcW w:w="1843" w:type="dxa"/>
            <w:vAlign w:val="center"/>
          </w:tcPr>
          <w:p w14:paraId="2FA57650" w14:textId="53FFA30C" w:rsidR="007B1010" w:rsidRPr="009A7875" w:rsidRDefault="007B1010" w:rsidP="000D3D24">
            <w:pPr>
              <w:pStyle w:val="ITTTable1"/>
              <w:tabs>
                <w:tab w:val="left" w:pos="0"/>
              </w:tabs>
              <w:jc w:val="center"/>
              <w:rPr>
                <w:b/>
              </w:rPr>
            </w:pPr>
            <w:r>
              <w:rPr>
                <w:b/>
              </w:rPr>
              <w:t>5%</w:t>
            </w:r>
          </w:p>
        </w:tc>
      </w:tr>
      <w:tr w:rsidR="007B1010" w:rsidRPr="00481BA6" w14:paraId="130B3EC5" w14:textId="77777777" w:rsidTr="000D3D24">
        <w:trPr>
          <w:trHeight w:val="70"/>
          <w:jc w:val="center"/>
        </w:trPr>
        <w:tc>
          <w:tcPr>
            <w:tcW w:w="6374" w:type="dxa"/>
            <w:vAlign w:val="center"/>
          </w:tcPr>
          <w:p w14:paraId="3B7FD06E" w14:textId="77777777" w:rsidR="007B1010" w:rsidRPr="00F7559A" w:rsidRDefault="007B1010" w:rsidP="000D3D24">
            <w:pPr>
              <w:autoSpaceDE w:val="0"/>
              <w:autoSpaceDN w:val="0"/>
              <w:adjustRightInd w:val="0"/>
              <w:spacing w:before="120" w:after="120" w:line="240" w:lineRule="auto"/>
              <w:rPr>
                <w:rFonts w:ascii="Arial" w:hAnsi="Arial" w:cs="Arial"/>
                <w:b/>
                <w:bCs/>
                <w:sz w:val="28"/>
                <w:szCs w:val="28"/>
              </w:rPr>
            </w:pPr>
            <w:r>
              <w:rPr>
                <w:rFonts w:ascii="Arial" w:hAnsi="Arial" w:cs="Arial"/>
                <w:b/>
                <w:bCs/>
              </w:rPr>
              <w:t xml:space="preserve">Experience in providing methodological advice and support to technology appraisals </w:t>
            </w:r>
            <w:r w:rsidRPr="00145676">
              <w:rPr>
                <w:rFonts w:ascii="Arial" w:hAnsi="Arial" w:cs="Arial"/>
                <w:b/>
                <w:bCs/>
              </w:rPr>
              <w:t>or similar processes</w:t>
            </w:r>
          </w:p>
        </w:tc>
        <w:tc>
          <w:tcPr>
            <w:tcW w:w="1843" w:type="dxa"/>
            <w:vAlign w:val="center"/>
          </w:tcPr>
          <w:p w14:paraId="316BE3B4" w14:textId="79B6D724" w:rsidR="007B1010" w:rsidRPr="009A7875" w:rsidRDefault="001C1383" w:rsidP="000D3D24">
            <w:pPr>
              <w:pStyle w:val="ITTTable1"/>
              <w:tabs>
                <w:tab w:val="left" w:pos="0"/>
              </w:tabs>
              <w:jc w:val="center"/>
              <w:rPr>
                <w:b/>
              </w:rPr>
            </w:pPr>
            <w:r>
              <w:rPr>
                <w:b/>
              </w:rPr>
              <w:t>7.5%</w:t>
            </w:r>
          </w:p>
        </w:tc>
      </w:tr>
      <w:tr w:rsidR="007B1010" w:rsidRPr="00481BA6" w14:paraId="0168D7BC" w14:textId="77777777" w:rsidTr="000D3D24">
        <w:trPr>
          <w:trHeight w:val="70"/>
          <w:jc w:val="center"/>
        </w:trPr>
        <w:tc>
          <w:tcPr>
            <w:tcW w:w="6374" w:type="dxa"/>
            <w:vAlign w:val="center"/>
          </w:tcPr>
          <w:p w14:paraId="3173BEE5" w14:textId="77777777" w:rsidR="007B1010" w:rsidRPr="00F7559A" w:rsidRDefault="007B1010" w:rsidP="000D3D24">
            <w:pPr>
              <w:autoSpaceDE w:val="0"/>
              <w:autoSpaceDN w:val="0"/>
              <w:adjustRightInd w:val="0"/>
              <w:spacing w:before="120" w:after="120" w:line="240" w:lineRule="auto"/>
              <w:rPr>
                <w:rFonts w:ascii="Arial" w:hAnsi="Arial" w:cs="Arial"/>
                <w:b/>
                <w:bCs/>
                <w:sz w:val="28"/>
                <w:szCs w:val="28"/>
              </w:rPr>
            </w:pPr>
            <w:r w:rsidRPr="00F7559A">
              <w:rPr>
                <w:rFonts w:ascii="Arial" w:hAnsi="Arial" w:cs="Arial"/>
                <w:b/>
                <w:bCs/>
              </w:rPr>
              <w:t>Experience in development of high-quality Health Technology Assessment (HTA) methodology for application to innovative health technologies</w:t>
            </w:r>
          </w:p>
        </w:tc>
        <w:tc>
          <w:tcPr>
            <w:tcW w:w="1843" w:type="dxa"/>
            <w:vAlign w:val="center"/>
          </w:tcPr>
          <w:p w14:paraId="406F1AED" w14:textId="1226AC2E" w:rsidR="007B1010" w:rsidRPr="009A7875" w:rsidRDefault="001C1383" w:rsidP="000D3D24">
            <w:pPr>
              <w:pStyle w:val="ITTTable1"/>
              <w:tabs>
                <w:tab w:val="left" w:pos="0"/>
              </w:tabs>
              <w:jc w:val="center"/>
              <w:rPr>
                <w:b/>
              </w:rPr>
            </w:pPr>
            <w:r>
              <w:rPr>
                <w:b/>
              </w:rPr>
              <w:t>7.5%</w:t>
            </w:r>
          </w:p>
        </w:tc>
      </w:tr>
      <w:tr w:rsidR="00BB7163" w:rsidRPr="00481BA6" w14:paraId="64A903E2" w14:textId="77777777" w:rsidTr="000D3D24">
        <w:trPr>
          <w:trHeight w:val="70"/>
          <w:jc w:val="center"/>
        </w:trPr>
        <w:tc>
          <w:tcPr>
            <w:tcW w:w="6374" w:type="dxa"/>
            <w:vAlign w:val="center"/>
          </w:tcPr>
          <w:p w14:paraId="0DE30552" w14:textId="4306E3FF" w:rsidR="00BB7163" w:rsidRPr="00F7559A" w:rsidRDefault="00BB7163" w:rsidP="000D3D24">
            <w:pPr>
              <w:autoSpaceDE w:val="0"/>
              <w:autoSpaceDN w:val="0"/>
              <w:adjustRightInd w:val="0"/>
              <w:spacing w:before="120" w:after="120" w:line="240" w:lineRule="auto"/>
              <w:rPr>
                <w:rFonts w:ascii="Arial" w:hAnsi="Arial" w:cs="Arial"/>
                <w:b/>
                <w:bCs/>
              </w:rPr>
            </w:pPr>
            <w:r w:rsidRPr="00F7559A">
              <w:rPr>
                <w:rFonts w:ascii="Arial" w:hAnsi="Arial" w:cs="Arial"/>
                <w:b/>
                <w:bCs/>
              </w:rPr>
              <w:t xml:space="preserve">Expertise in systematic review of </w:t>
            </w:r>
            <w:r>
              <w:rPr>
                <w:rFonts w:ascii="Arial" w:hAnsi="Arial" w:cs="Arial"/>
                <w:b/>
                <w:bCs/>
              </w:rPr>
              <w:t>new or novel</w:t>
            </w:r>
            <w:r w:rsidRPr="00F7559A">
              <w:rPr>
                <w:rFonts w:ascii="Arial" w:hAnsi="Arial" w:cs="Arial"/>
                <w:b/>
                <w:bCs/>
              </w:rPr>
              <w:t xml:space="preserve"> health technologies </w:t>
            </w:r>
            <w:r>
              <w:rPr>
                <w:rFonts w:ascii="Arial" w:hAnsi="Arial" w:cs="Arial"/>
                <w:b/>
                <w:bCs/>
              </w:rPr>
              <w:t xml:space="preserve">including those </w:t>
            </w:r>
            <w:r w:rsidRPr="00F7559A">
              <w:rPr>
                <w:rFonts w:ascii="Arial" w:hAnsi="Arial" w:cs="Arial"/>
                <w:b/>
                <w:bCs/>
              </w:rPr>
              <w:t>with a limited evidence base</w:t>
            </w:r>
          </w:p>
        </w:tc>
        <w:tc>
          <w:tcPr>
            <w:tcW w:w="1843" w:type="dxa"/>
            <w:vAlign w:val="center"/>
          </w:tcPr>
          <w:p w14:paraId="594FC798" w14:textId="348BE8B6" w:rsidR="00BB7163" w:rsidRDefault="001C1383" w:rsidP="000D3D24">
            <w:pPr>
              <w:pStyle w:val="ITTTable1"/>
              <w:tabs>
                <w:tab w:val="left" w:pos="0"/>
              </w:tabs>
              <w:jc w:val="center"/>
              <w:rPr>
                <w:b/>
              </w:rPr>
            </w:pPr>
            <w:r>
              <w:rPr>
                <w:b/>
              </w:rPr>
              <w:t>7.5%</w:t>
            </w:r>
          </w:p>
        </w:tc>
      </w:tr>
      <w:tr w:rsidR="00BB7163" w:rsidRPr="00481BA6" w14:paraId="48C9402C" w14:textId="77777777" w:rsidTr="000D3D24">
        <w:trPr>
          <w:trHeight w:val="70"/>
          <w:jc w:val="center"/>
        </w:trPr>
        <w:tc>
          <w:tcPr>
            <w:tcW w:w="6374" w:type="dxa"/>
            <w:vAlign w:val="center"/>
          </w:tcPr>
          <w:p w14:paraId="740EB407" w14:textId="46D9AD71" w:rsidR="00BB7163" w:rsidRPr="00F7559A" w:rsidRDefault="001C1383" w:rsidP="000D3D24">
            <w:pPr>
              <w:autoSpaceDE w:val="0"/>
              <w:autoSpaceDN w:val="0"/>
              <w:adjustRightInd w:val="0"/>
              <w:spacing w:before="120" w:after="120" w:line="240" w:lineRule="auto"/>
              <w:rPr>
                <w:rFonts w:ascii="Arial" w:hAnsi="Arial" w:cs="Arial"/>
                <w:b/>
                <w:bCs/>
              </w:rPr>
            </w:pPr>
            <w:r w:rsidRPr="00F7559A">
              <w:rPr>
                <w:rFonts w:ascii="Arial" w:hAnsi="Arial" w:cs="Arial"/>
                <w:b/>
                <w:bCs/>
              </w:rPr>
              <w:t xml:space="preserve">Expertise in health </w:t>
            </w:r>
            <w:r>
              <w:rPr>
                <w:rFonts w:ascii="Arial" w:hAnsi="Arial" w:cs="Arial"/>
                <w:b/>
                <w:bCs/>
              </w:rPr>
              <w:t>technology assessment &amp; complex decision analytic modelling</w:t>
            </w:r>
          </w:p>
        </w:tc>
        <w:tc>
          <w:tcPr>
            <w:tcW w:w="1843" w:type="dxa"/>
            <w:vAlign w:val="center"/>
          </w:tcPr>
          <w:p w14:paraId="731D5EC2" w14:textId="65CAEA50" w:rsidR="00BB7163" w:rsidRDefault="001C1383" w:rsidP="000D3D24">
            <w:pPr>
              <w:pStyle w:val="ITTTable1"/>
              <w:tabs>
                <w:tab w:val="left" w:pos="0"/>
              </w:tabs>
              <w:jc w:val="center"/>
              <w:rPr>
                <w:b/>
              </w:rPr>
            </w:pPr>
            <w:r>
              <w:rPr>
                <w:b/>
              </w:rPr>
              <w:t>7.5%</w:t>
            </w:r>
          </w:p>
        </w:tc>
      </w:tr>
      <w:tr w:rsidR="007B1010" w:rsidRPr="00481BA6" w14:paraId="397D6BE1" w14:textId="77777777" w:rsidTr="000D3D24">
        <w:trPr>
          <w:trHeight w:val="70"/>
          <w:jc w:val="center"/>
        </w:trPr>
        <w:tc>
          <w:tcPr>
            <w:tcW w:w="6374" w:type="dxa"/>
            <w:vAlign w:val="center"/>
          </w:tcPr>
          <w:p w14:paraId="2E28EE69" w14:textId="77777777" w:rsidR="007B1010" w:rsidRPr="00F7559A" w:rsidRDefault="007B1010" w:rsidP="000D3D24">
            <w:pPr>
              <w:autoSpaceDE w:val="0"/>
              <w:autoSpaceDN w:val="0"/>
              <w:adjustRightInd w:val="0"/>
              <w:spacing w:before="120" w:after="120" w:line="240" w:lineRule="auto"/>
              <w:rPr>
                <w:rFonts w:ascii="Arial" w:hAnsi="Arial" w:cs="Arial"/>
                <w:b/>
                <w:bCs/>
                <w:sz w:val="28"/>
                <w:szCs w:val="28"/>
              </w:rPr>
            </w:pPr>
            <w:r w:rsidRPr="00F7559A">
              <w:rPr>
                <w:rFonts w:ascii="Arial" w:hAnsi="Arial" w:cs="Arial"/>
                <w:b/>
                <w:bCs/>
              </w:rPr>
              <w:t xml:space="preserve">Employment of staff with expertise in </w:t>
            </w:r>
            <w:r>
              <w:rPr>
                <w:rFonts w:ascii="Arial" w:hAnsi="Arial" w:cs="Arial"/>
                <w:b/>
                <w:bCs/>
              </w:rPr>
              <w:t>general</w:t>
            </w:r>
            <w:r w:rsidRPr="00F7559A">
              <w:rPr>
                <w:rFonts w:ascii="Arial" w:hAnsi="Arial" w:cs="Arial"/>
                <w:b/>
                <w:bCs/>
              </w:rPr>
              <w:t xml:space="preserve"> </w:t>
            </w:r>
            <w:r>
              <w:rPr>
                <w:rFonts w:ascii="Arial" w:hAnsi="Arial" w:cs="Arial"/>
                <w:b/>
                <w:bCs/>
              </w:rPr>
              <w:t xml:space="preserve">and Lot specific </w:t>
            </w:r>
            <w:r w:rsidRPr="00F7559A">
              <w:rPr>
                <w:rFonts w:ascii="Arial" w:hAnsi="Arial" w:cs="Arial"/>
                <w:b/>
                <w:bCs/>
              </w:rPr>
              <w:t>disciplines</w:t>
            </w:r>
          </w:p>
        </w:tc>
        <w:tc>
          <w:tcPr>
            <w:tcW w:w="1843" w:type="dxa"/>
            <w:vAlign w:val="center"/>
          </w:tcPr>
          <w:p w14:paraId="734F04F0" w14:textId="77777777" w:rsidR="007B1010" w:rsidRPr="009A7875" w:rsidRDefault="007B1010" w:rsidP="000D3D24">
            <w:pPr>
              <w:pStyle w:val="ITTTable1"/>
              <w:tabs>
                <w:tab w:val="left" w:pos="0"/>
              </w:tabs>
              <w:jc w:val="center"/>
              <w:rPr>
                <w:b/>
              </w:rPr>
            </w:pPr>
            <w:r>
              <w:rPr>
                <w:b/>
              </w:rPr>
              <w:t>10</w:t>
            </w:r>
            <w:r w:rsidRPr="009A7875">
              <w:rPr>
                <w:b/>
              </w:rPr>
              <w:t>%</w:t>
            </w:r>
          </w:p>
        </w:tc>
      </w:tr>
      <w:tr w:rsidR="007B1010" w:rsidRPr="00481BA6" w14:paraId="3185B2D1" w14:textId="77777777" w:rsidTr="000D3D24">
        <w:trPr>
          <w:trHeight w:val="70"/>
          <w:jc w:val="center"/>
        </w:trPr>
        <w:tc>
          <w:tcPr>
            <w:tcW w:w="6374" w:type="dxa"/>
            <w:vAlign w:val="center"/>
          </w:tcPr>
          <w:p w14:paraId="1BA05C33" w14:textId="77777777" w:rsidR="007B1010" w:rsidRPr="00F7559A" w:rsidRDefault="007B1010" w:rsidP="000D3D24">
            <w:pPr>
              <w:autoSpaceDE w:val="0"/>
              <w:autoSpaceDN w:val="0"/>
              <w:adjustRightInd w:val="0"/>
              <w:spacing w:before="120" w:after="120" w:line="240" w:lineRule="auto"/>
              <w:rPr>
                <w:rFonts w:ascii="Arial" w:hAnsi="Arial" w:cs="Arial"/>
                <w:b/>
                <w:bCs/>
                <w:sz w:val="28"/>
                <w:szCs w:val="28"/>
              </w:rPr>
            </w:pPr>
            <w:r>
              <w:rPr>
                <w:rFonts w:ascii="Arial" w:hAnsi="Arial" w:cs="Arial"/>
                <w:b/>
                <w:bCs/>
              </w:rPr>
              <w:t>Total</w:t>
            </w:r>
          </w:p>
        </w:tc>
        <w:tc>
          <w:tcPr>
            <w:tcW w:w="1843" w:type="dxa"/>
            <w:vAlign w:val="center"/>
          </w:tcPr>
          <w:p w14:paraId="71FDD29D" w14:textId="77777777" w:rsidR="007B1010" w:rsidRPr="009A7875" w:rsidRDefault="007B1010" w:rsidP="000D3D24">
            <w:pPr>
              <w:pStyle w:val="ITTTable1"/>
              <w:tabs>
                <w:tab w:val="left" w:pos="0"/>
              </w:tabs>
              <w:jc w:val="center"/>
              <w:rPr>
                <w:b/>
              </w:rPr>
            </w:pPr>
            <w:r w:rsidRPr="009A7875">
              <w:rPr>
                <w:b/>
              </w:rPr>
              <w:t>100%</w:t>
            </w:r>
          </w:p>
        </w:tc>
      </w:tr>
    </w:tbl>
    <w:p w14:paraId="360BA47B" w14:textId="77B1C8F7" w:rsidR="007B1010" w:rsidRDefault="007B1010" w:rsidP="00EF4333">
      <w:pPr>
        <w:pStyle w:val="ITTParagraphLevel2"/>
        <w:spacing w:after="120"/>
      </w:pPr>
    </w:p>
    <w:p w14:paraId="7A77941A" w14:textId="77777777" w:rsidR="007B1010" w:rsidRDefault="007B1010" w:rsidP="00EF4333">
      <w:pPr>
        <w:pStyle w:val="ITTParagraphLevel2"/>
        <w:spacing w:after="120"/>
      </w:pPr>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74"/>
        <w:gridCol w:w="1843"/>
      </w:tblGrid>
      <w:tr w:rsidR="001C4710" w:rsidRPr="00481BA6" w14:paraId="6CE432C4" w14:textId="77777777" w:rsidTr="001C4710">
        <w:trPr>
          <w:tblHeader/>
          <w:jc w:val="center"/>
        </w:trPr>
        <w:tc>
          <w:tcPr>
            <w:tcW w:w="8217" w:type="dxa"/>
            <w:gridSpan w:val="2"/>
          </w:tcPr>
          <w:p w14:paraId="54C0F6E0" w14:textId="357F2FF7" w:rsidR="001C4710" w:rsidRPr="00481BA6" w:rsidDel="00794B0F" w:rsidRDefault="001C4710" w:rsidP="00631967">
            <w:pPr>
              <w:pStyle w:val="ITTTable1"/>
              <w:tabs>
                <w:tab w:val="left" w:pos="0"/>
              </w:tabs>
              <w:spacing w:before="60" w:after="60"/>
              <w:rPr>
                <w:b/>
              </w:rPr>
            </w:pPr>
            <w:r>
              <w:rPr>
                <w:b/>
              </w:rPr>
              <w:t xml:space="preserve">Response Document – LOT </w:t>
            </w:r>
            <w:r w:rsidR="007B1010">
              <w:rPr>
                <w:b/>
              </w:rPr>
              <w:t>3a</w:t>
            </w:r>
          </w:p>
        </w:tc>
      </w:tr>
      <w:tr w:rsidR="001C4710" w:rsidRPr="00481BA6" w14:paraId="0C52574A" w14:textId="77777777" w:rsidTr="001C4710">
        <w:trPr>
          <w:tblHeader/>
          <w:jc w:val="center"/>
        </w:trPr>
        <w:tc>
          <w:tcPr>
            <w:tcW w:w="6374" w:type="dxa"/>
          </w:tcPr>
          <w:p w14:paraId="08CA36E1" w14:textId="77777777" w:rsidR="001C4710" w:rsidRPr="00481BA6" w:rsidRDefault="001C4710" w:rsidP="00FC7ECE">
            <w:pPr>
              <w:pStyle w:val="ITTTable1"/>
              <w:tabs>
                <w:tab w:val="left" w:pos="0"/>
              </w:tabs>
              <w:spacing w:before="0" w:after="0"/>
              <w:jc w:val="center"/>
              <w:rPr>
                <w:b/>
              </w:rPr>
            </w:pPr>
            <w:r w:rsidRPr="00481BA6">
              <w:rPr>
                <w:b/>
              </w:rPr>
              <w:t>Criteria</w:t>
            </w:r>
          </w:p>
        </w:tc>
        <w:tc>
          <w:tcPr>
            <w:tcW w:w="1843" w:type="dxa"/>
          </w:tcPr>
          <w:p w14:paraId="50A80026" w14:textId="77777777" w:rsidR="001C4710" w:rsidRPr="00481BA6" w:rsidRDefault="001C4710" w:rsidP="00FC7ECE">
            <w:pPr>
              <w:pStyle w:val="ITTTable1"/>
              <w:tabs>
                <w:tab w:val="left" w:pos="0"/>
              </w:tabs>
              <w:spacing w:before="0" w:after="0"/>
              <w:jc w:val="center"/>
              <w:rPr>
                <w:b/>
              </w:rPr>
            </w:pPr>
            <w:r w:rsidRPr="00481BA6" w:rsidDel="00794B0F">
              <w:rPr>
                <w:b/>
              </w:rPr>
              <w:t>Weighting</w:t>
            </w:r>
          </w:p>
        </w:tc>
      </w:tr>
      <w:tr w:rsidR="001C4710" w:rsidRPr="00481BA6" w14:paraId="1C92220D" w14:textId="77777777" w:rsidTr="001C4710">
        <w:trPr>
          <w:trHeight w:val="70"/>
          <w:jc w:val="center"/>
        </w:trPr>
        <w:tc>
          <w:tcPr>
            <w:tcW w:w="6374" w:type="dxa"/>
            <w:vAlign w:val="center"/>
          </w:tcPr>
          <w:p w14:paraId="717D0770" w14:textId="77777777" w:rsidR="001C4710" w:rsidRDefault="001C4710" w:rsidP="00AF6CF5">
            <w:pPr>
              <w:autoSpaceDE w:val="0"/>
              <w:autoSpaceDN w:val="0"/>
              <w:adjustRightInd w:val="0"/>
              <w:spacing w:before="120" w:after="120" w:line="240" w:lineRule="auto"/>
              <w:rPr>
                <w:rFonts w:ascii="Arial" w:hAnsi="Arial" w:cs="Arial"/>
                <w:b/>
                <w:bCs/>
              </w:rPr>
            </w:pPr>
            <w:r>
              <w:rPr>
                <w:rFonts w:ascii="Arial" w:hAnsi="Arial" w:cs="Arial"/>
                <w:b/>
                <w:bCs/>
              </w:rPr>
              <w:t>Costs</w:t>
            </w:r>
          </w:p>
          <w:p w14:paraId="36459181" w14:textId="31520E5E" w:rsidR="00335A97" w:rsidRPr="004642F1" w:rsidRDefault="00335A97" w:rsidP="00AF6CF5">
            <w:pPr>
              <w:autoSpaceDE w:val="0"/>
              <w:autoSpaceDN w:val="0"/>
              <w:adjustRightInd w:val="0"/>
              <w:spacing w:before="120" w:after="120" w:line="240" w:lineRule="auto"/>
              <w:rPr>
                <w:rFonts w:ascii="Arial" w:hAnsi="Arial" w:cs="Arial"/>
                <w:b/>
                <w:bCs/>
              </w:rPr>
            </w:pPr>
            <w:r w:rsidRPr="00335A97">
              <w:rPr>
                <w:rFonts w:ascii="Arial" w:hAnsi="Arial" w:cs="Arial"/>
                <w:bCs/>
              </w:rPr>
              <w:t>(</w:t>
            </w:r>
            <w:r w:rsidR="00145F02">
              <w:rPr>
                <w:rFonts w:ascii="Arial" w:hAnsi="Arial" w:cs="Arial"/>
                <w:bCs/>
              </w:rPr>
              <w:t>1</w:t>
            </w:r>
            <w:r w:rsidR="00145F02" w:rsidRPr="00335A97">
              <w:rPr>
                <w:rFonts w:ascii="Arial" w:hAnsi="Arial" w:cs="Arial"/>
                <w:bCs/>
              </w:rPr>
              <w:t>0</w:t>
            </w:r>
            <w:r w:rsidRPr="00335A97">
              <w:rPr>
                <w:rFonts w:ascii="Arial" w:hAnsi="Arial" w:cs="Arial"/>
                <w:bCs/>
              </w:rPr>
              <w:t xml:space="preserve">% </w:t>
            </w:r>
            <w:proofErr w:type="spellStart"/>
            <w:r w:rsidRPr="00335A97">
              <w:rPr>
                <w:rFonts w:ascii="Arial" w:hAnsi="Arial" w:cs="Arial"/>
                <w:bCs/>
              </w:rPr>
              <w:t>VfM</w:t>
            </w:r>
            <w:proofErr w:type="spellEnd"/>
            <w:r w:rsidRPr="00335A97">
              <w:rPr>
                <w:rFonts w:ascii="Arial" w:hAnsi="Arial" w:cs="Arial"/>
                <w:bCs/>
              </w:rPr>
              <w:t xml:space="preserve">, </w:t>
            </w:r>
            <w:r w:rsidR="00145F02">
              <w:rPr>
                <w:rFonts w:ascii="Arial" w:hAnsi="Arial" w:cs="Arial"/>
                <w:bCs/>
              </w:rPr>
              <w:t>40</w:t>
            </w:r>
            <w:r w:rsidRPr="00335A97">
              <w:rPr>
                <w:rFonts w:ascii="Arial" w:hAnsi="Arial" w:cs="Arial"/>
                <w:bCs/>
              </w:rPr>
              <w:t>% overall costs comparison as calculated in 15.2.1 above)</w:t>
            </w:r>
          </w:p>
        </w:tc>
        <w:tc>
          <w:tcPr>
            <w:tcW w:w="1843" w:type="dxa"/>
            <w:vAlign w:val="center"/>
          </w:tcPr>
          <w:p w14:paraId="25EBE359" w14:textId="5474CEDE" w:rsidR="001C4710" w:rsidRDefault="007B1010" w:rsidP="00B64B57">
            <w:pPr>
              <w:pStyle w:val="ITTTable1"/>
              <w:tabs>
                <w:tab w:val="left" w:pos="0"/>
              </w:tabs>
              <w:spacing w:before="0" w:after="0"/>
              <w:jc w:val="center"/>
              <w:rPr>
                <w:b/>
              </w:rPr>
            </w:pPr>
            <w:r>
              <w:rPr>
                <w:b/>
              </w:rPr>
              <w:t>50</w:t>
            </w:r>
            <w:r w:rsidR="001C4710">
              <w:rPr>
                <w:b/>
              </w:rPr>
              <w:t>%</w:t>
            </w:r>
          </w:p>
        </w:tc>
      </w:tr>
      <w:tr w:rsidR="001C4710" w:rsidRPr="00481BA6" w14:paraId="42A82C39" w14:textId="77777777" w:rsidTr="001C4710">
        <w:trPr>
          <w:trHeight w:val="70"/>
          <w:jc w:val="center"/>
        </w:trPr>
        <w:tc>
          <w:tcPr>
            <w:tcW w:w="6374" w:type="dxa"/>
            <w:vAlign w:val="center"/>
          </w:tcPr>
          <w:p w14:paraId="5D9329F3" w14:textId="7474D651" w:rsidR="001C4710" w:rsidRPr="00F326A7" w:rsidRDefault="001C4710" w:rsidP="00FC7ECE">
            <w:pPr>
              <w:autoSpaceDE w:val="0"/>
              <w:autoSpaceDN w:val="0"/>
              <w:adjustRightInd w:val="0"/>
              <w:spacing w:before="120" w:after="120" w:line="240" w:lineRule="auto"/>
            </w:pPr>
            <w:r w:rsidRPr="004642F1">
              <w:rPr>
                <w:rFonts w:ascii="Arial" w:hAnsi="Arial" w:cs="Arial"/>
                <w:b/>
                <w:bCs/>
              </w:rPr>
              <w:t>Gener</w:t>
            </w:r>
            <w:r w:rsidR="002C2E57">
              <w:rPr>
                <w:rFonts w:ascii="Arial" w:hAnsi="Arial" w:cs="Arial"/>
                <w:b/>
                <w:bCs/>
              </w:rPr>
              <w:t>al</w:t>
            </w:r>
            <w:r w:rsidRPr="004642F1">
              <w:rPr>
                <w:rFonts w:ascii="Arial" w:hAnsi="Arial" w:cs="Arial"/>
                <w:b/>
                <w:bCs/>
              </w:rPr>
              <w:t xml:space="preserve"> </w:t>
            </w:r>
            <w:r w:rsidRPr="004642F1">
              <w:rPr>
                <w:rFonts w:ascii="Arial" w:hAnsi="Arial" w:cs="Arial"/>
                <w:bCs/>
              </w:rPr>
              <w:t>(this weighting is shown in the table above)</w:t>
            </w:r>
          </w:p>
        </w:tc>
        <w:tc>
          <w:tcPr>
            <w:tcW w:w="1843" w:type="dxa"/>
            <w:vAlign w:val="center"/>
          </w:tcPr>
          <w:p w14:paraId="71BD413E" w14:textId="20310F3D" w:rsidR="001C4710" w:rsidRPr="00234AD6" w:rsidRDefault="007B1010" w:rsidP="00234AD6">
            <w:pPr>
              <w:pStyle w:val="ITTTable1"/>
              <w:tabs>
                <w:tab w:val="left" w:pos="0"/>
              </w:tabs>
              <w:spacing w:before="0" w:after="0"/>
              <w:jc w:val="center"/>
              <w:rPr>
                <w:b/>
              </w:rPr>
            </w:pPr>
            <w:r>
              <w:rPr>
                <w:b/>
              </w:rPr>
              <w:t>5</w:t>
            </w:r>
            <w:r w:rsidR="001C4710">
              <w:rPr>
                <w:b/>
              </w:rPr>
              <w:t>%</w:t>
            </w:r>
          </w:p>
        </w:tc>
      </w:tr>
      <w:tr w:rsidR="001C4710" w:rsidRPr="00481BA6" w14:paraId="54DC501B" w14:textId="77777777" w:rsidTr="001C4710">
        <w:trPr>
          <w:trHeight w:val="70"/>
          <w:jc w:val="center"/>
        </w:trPr>
        <w:tc>
          <w:tcPr>
            <w:tcW w:w="6374" w:type="dxa"/>
            <w:vAlign w:val="center"/>
          </w:tcPr>
          <w:p w14:paraId="705CD701" w14:textId="0D27E845" w:rsidR="001C4710" w:rsidRPr="00F7559A" w:rsidRDefault="001C4710" w:rsidP="00FC7ECE">
            <w:pPr>
              <w:autoSpaceDE w:val="0"/>
              <w:autoSpaceDN w:val="0"/>
              <w:adjustRightInd w:val="0"/>
              <w:spacing w:before="120" w:after="120" w:line="240" w:lineRule="auto"/>
              <w:rPr>
                <w:rFonts w:ascii="Arial" w:hAnsi="Arial" w:cs="Arial"/>
                <w:b/>
                <w:bCs/>
                <w:sz w:val="28"/>
                <w:szCs w:val="28"/>
              </w:rPr>
            </w:pPr>
            <w:r>
              <w:rPr>
                <w:rFonts w:ascii="Arial" w:hAnsi="Arial" w:cs="Arial"/>
                <w:b/>
                <w:bCs/>
              </w:rPr>
              <w:lastRenderedPageBreak/>
              <w:t>Evidence searching</w:t>
            </w:r>
          </w:p>
        </w:tc>
        <w:tc>
          <w:tcPr>
            <w:tcW w:w="1843" w:type="dxa"/>
            <w:vAlign w:val="center"/>
          </w:tcPr>
          <w:p w14:paraId="34B135A7" w14:textId="152262EA" w:rsidR="001C4710" w:rsidRPr="00234AD6" w:rsidRDefault="007B1010" w:rsidP="00B64B57">
            <w:pPr>
              <w:pStyle w:val="ITTTable1"/>
              <w:tabs>
                <w:tab w:val="left" w:pos="0"/>
              </w:tabs>
              <w:jc w:val="center"/>
              <w:rPr>
                <w:b/>
              </w:rPr>
            </w:pPr>
            <w:r>
              <w:rPr>
                <w:b/>
              </w:rPr>
              <w:t>2.</w:t>
            </w:r>
            <w:r w:rsidR="001C4710">
              <w:rPr>
                <w:b/>
              </w:rPr>
              <w:t>5%</w:t>
            </w:r>
          </w:p>
        </w:tc>
      </w:tr>
      <w:tr w:rsidR="001C4710" w:rsidRPr="00481BA6" w14:paraId="427CC666" w14:textId="77777777" w:rsidTr="001C4710">
        <w:trPr>
          <w:trHeight w:val="70"/>
          <w:jc w:val="center"/>
        </w:trPr>
        <w:tc>
          <w:tcPr>
            <w:tcW w:w="6374" w:type="dxa"/>
            <w:vAlign w:val="center"/>
          </w:tcPr>
          <w:p w14:paraId="6B266967" w14:textId="72E53E7B" w:rsidR="001C4710" w:rsidRPr="00F7559A" w:rsidRDefault="001C4710" w:rsidP="00B64B57">
            <w:pPr>
              <w:autoSpaceDE w:val="0"/>
              <w:autoSpaceDN w:val="0"/>
              <w:adjustRightInd w:val="0"/>
              <w:spacing w:before="120" w:after="120" w:line="240" w:lineRule="auto"/>
              <w:rPr>
                <w:rFonts w:ascii="Arial" w:hAnsi="Arial" w:cs="Arial"/>
                <w:b/>
                <w:bCs/>
                <w:sz w:val="28"/>
                <w:szCs w:val="28"/>
              </w:rPr>
            </w:pPr>
            <w:r w:rsidRPr="00F7559A">
              <w:rPr>
                <w:rFonts w:ascii="Arial" w:hAnsi="Arial" w:cs="Arial"/>
                <w:b/>
                <w:bCs/>
              </w:rPr>
              <w:t>Knowledge of the UK research infrastructure for medical technologies</w:t>
            </w:r>
          </w:p>
        </w:tc>
        <w:tc>
          <w:tcPr>
            <w:tcW w:w="1843" w:type="dxa"/>
            <w:vAlign w:val="center"/>
          </w:tcPr>
          <w:p w14:paraId="3BA6961F" w14:textId="633976FC" w:rsidR="001C4710" w:rsidRPr="00234AD6" w:rsidRDefault="007B1010" w:rsidP="001C4710">
            <w:pPr>
              <w:pStyle w:val="ITTTable1"/>
              <w:tabs>
                <w:tab w:val="left" w:pos="0"/>
              </w:tabs>
              <w:jc w:val="center"/>
              <w:rPr>
                <w:b/>
              </w:rPr>
            </w:pPr>
            <w:r>
              <w:rPr>
                <w:b/>
              </w:rPr>
              <w:t>5</w:t>
            </w:r>
            <w:r w:rsidR="001C4710">
              <w:rPr>
                <w:b/>
              </w:rPr>
              <w:t>%</w:t>
            </w:r>
          </w:p>
        </w:tc>
      </w:tr>
      <w:tr w:rsidR="001C4710" w:rsidRPr="00481BA6" w14:paraId="3DE1A12A" w14:textId="77777777" w:rsidTr="001C4710">
        <w:trPr>
          <w:trHeight w:val="70"/>
          <w:jc w:val="center"/>
        </w:trPr>
        <w:tc>
          <w:tcPr>
            <w:tcW w:w="6374" w:type="dxa"/>
            <w:vAlign w:val="center"/>
          </w:tcPr>
          <w:p w14:paraId="2C5CCC8E" w14:textId="1F7C9622" w:rsidR="001C4710" w:rsidRPr="00F7559A" w:rsidRDefault="001C4710" w:rsidP="00FC7ECE">
            <w:pPr>
              <w:autoSpaceDE w:val="0"/>
              <w:autoSpaceDN w:val="0"/>
              <w:adjustRightInd w:val="0"/>
              <w:spacing w:before="120" w:after="120" w:line="240" w:lineRule="auto"/>
              <w:rPr>
                <w:rFonts w:ascii="Arial" w:hAnsi="Arial" w:cs="Arial"/>
                <w:b/>
                <w:bCs/>
                <w:sz w:val="28"/>
                <w:szCs w:val="28"/>
              </w:rPr>
            </w:pPr>
            <w:r w:rsidRPr="00F7559A">
              <w:rPr>
                <w:rFonts w:ascii="Arial" w:hAnsi="Arial" w:cs="Arial"/>
                <w:b/>
                <w:bCs/>
              </w:rPr>
              <w:t xml:space="preserve">Experience in </w:t>
            </w:r>
            <w:r>
              <w:rPr>
                <w:rFonts w:ascii="Arial" w:hAnsi="Arial" w:cs="Arial"/>
                <w:b/>
                <w:bCs/>
              </w:rPr>
              <w:t>the design and critique of clinical trial protocols</w:t>
            </w:r>
          </w:p>
        </w:tc>
        <w:tc>
          <w:tcPr>
            <w:tcW w:w="1843" w:type="dxa"/>
            <w:vAlign w:val="center"/>
          </w:tcPr>
          <w:p w14:paraId="7F202DE9" w14:textId="2E96826E" w:rsidR="001C4710" w:rsidRPr="00234AD6" w:rsidRDefault="007B1010" w:rsidP="00B64B57">
            <w:pPr>
              <w:pStyle w:val="ITTTable1"/>
              <w:tabs>
                <w:tab w:val="left" w:pos="0"/>
              </w:tabs>
              <w:jc w:val="center"/>
              <w:rPr>
                <w:b/>
              </w:rPr>
            </w:pPr>
            <w:r>
              <w:rPr>
                <w:b/>
              </w:rPr>
              <w:t>5</w:t>
            </w:r>
            <w:r w:rsidR="001C4710">
              <w:rPr>
                <w:b/>
              </w:rPr>
              <w:t>%</w:t>
            </w:r>
          </w:p>
        </w:tc>
      </w:tr>
      <w:tr w:rsidR="001C4710" w:rsidRPr="00481BA6" w14:paraId="7CC34A2B" w14:textId="77777777" w:rsidTr="001C4710">
        <w:trPr>
          <w:trHeight w:val="70"/>
          <w:jc w:val="center"/>
        </w:trPr>
        <w:tc>
          <w:tcPr>
            <w:tcW w:w="6374" w:type="dxa"/>
            <w:vAlign w:val="center"/>
          </w:tcPr>
          <w:p w14:paraId="10B59433" w14:textId="778CA8CF" w:rsidR="001C4710" w:rsidRPr="00F7559A" w:rsidRDefault="001C4710" w:rsidP="00B64B57">
            <w:pPr>
              <w:autoSpaceDE w:val="0"/>
              <w:autoSpaceDN w:val="0"/>
              <w:adjustRightInd w:val="0"/>
              <w:spacing w:before="120" w:after="120" w:line="240" w:lineRule="auto"/>
              <w:rPr>
                <w:rFonts w:ascii="Arial" w:hAnsi="Arial" w:cs="Arial"/>
                <w:b/>
                <w:bCs/>
                <w:sz w:val="28"/>
                <w:szCs w:val="28"/>
              </w:rPr>
            </w:pPr>
            <w:r w:rsidRPr="00F7559A">
              <w:rPr>
                <w:rFonts w:ascii="Arial" w:hAnsi="Arial" w:cs="Arial"/>
                <w:b/>
                <w:bCs/>
              </w:rPr>
              <w:t>Access to primary clinical research settings relevant to medical technologies</w:t>
            </w:r>
          </w:p>
        </w:tc>
        <w:tc>
          <w:tcPr>
            <w:tcW w:w="1843" w:type="dxa"/>
          </w:tcPr>
          <w:p w14:paraId="2103157D" w14:textId="539EF263" w:rsidR="001C4710" w:rsidRPr="00234AD6" w:rsidRDefault="007B1010" w:rsidP="00B64B57">
            <w:pPr>
              <w:pStyle w:val="ITTTable1"/>
              <w:tabs>
                <w:tab w:val="left" w:pos="0"/>
              </w:tabs>
              <w:jc w:val="center"/>
              <w:rPr>
                <w:b/>
              </w:rPr>
            </w:pPr>
            <w:r>
              <w:rPr>
                <w:b/>
              </w:rPr>
              <w:t>2.</w:t>
            </w:r>
            <w:r w:rsidR="001C4710">
              <w:rPr>
                <w:b/>
              </w:rPr>
              <w:t>5</w:t>
            </w:r>
            <w:r w:rsidR="001C4710" w:rsidRPr="00CF21A2">
              <w:rPr>
                <w:b/>
              </w:rPr>
              <w:t>%</w:t>
            </w:r>
          </w:p>
        </w:tc>
      </w:tr>
      <w:tr w:rsidR="001C4710" w:rsidRPr="00481BA6" w14:paraId="1D94BE46" w14:textId="77777777" w:rsidTr="001C4710">
        <w:trPr>
          <w:trHeight w:val="70"/>
          <w:jc w:val="center"/>
        </w:trPr>
        <w:tc>
          <w:tcPr>
            <w:tcW w:w="6374" w:type="dxa"/>
            <w:vAlign w:val="center"/>
          </w:tcPr>
          <w:p w14:paraId="2C19617D" w14:textId="26A9C2C7" w:rsidR="001C4710" w:rsidRPr="00F7559A" w:rsidRDefault="001C4710" w:rsidP="00B64B57">
            <w:pPr>
              <w:autoSpaceDE w:val="0"/>
              <w:autoSpaceDN w:val="0"/>
              <w:adjustRightInd w:val="0"/>
              <w:spacing w:before="120" w:after="120" w:line="240" w:lineRule="auto"/>
              <w:rPr>
                <w:rFonts w:ascii="Arial" w:hAnsi="Arial" w:cs="Arial"/>
                <w:b/>
                <w:bCs/>
                <w:sz w:val="28"/>
                <w:szCs w:val="28"/>
              </w:rPr>
            </w:pPr>
            <w:r w:rsidRPr="00F7559A">
              <w:rPr>
                <w:rFonts w:ascii="Arial" w:hAnsi="Arial" w:cs="Arial"/>
                <w:b/>
                <w:bCs/>
              </w:rPr>
              <w:t xml:space="preserve">Experience of designing, maintaining and/or </w:t>
            </w:r>
            <w:proofErr w:type="spellStart"/>
            <w:r w:rsidRPr="00F7559A">
              <w:rPr>
                <w:rFonts w:ascii="Arial" w:hAnsi="Arial" w:cs="Arial"/>
                <w:b/>
                <w:bCs/>
              </w:rPr>
              <w:t>analysing</w:t>
            </w:r>
            <w:proofErr w:type="spellEnd"/>
            <w:r w:rsidRPr="00F7559A">
              <w:rPr>
                <w:rFonts w:ascii="Arial" w:hAnsi="Arial" w:cs="Arial"/>
                <w:b/>
                <w:bCs/>
              </w:rPr>
              <w:t xml:space="preserve"> clinical data from registers and databases</w:t>
            </w:r>
          </w:p>
        </w:tc>
        <w:tc>
          <w:tcPr>
            <w:tcW w:w="1843" w:type="dxa"/>
          </w:tcPr>
          <w:p w14:paraId="64BDC104" w14:textId="51841DB7" w:rsidR="001C4710" w:rsidRPr="00234AD6" w:rsidRDefault="007B1010" w:rsidP="00B64B57">
            <w:pPr>
              <w:pStyle w:val="ITTTable1"/>
              <w:tabs>
                <w:tab w:val="left" w:pos="0"/>
              </w:tabs>
              <w:jc w:val="center"/>
              <w:rPr>
                <w:b/>
              </w:rPr>
            </w:pPr>
            <w:r>
              <w:rPr>
                <w:b/>
              </w:rPr>
              <w:t>10</w:t>
            </w:r>
            <w:r w:rsidR="001C4710" w:rsidRPr="00CF21A2">
              <w:rPr>
                <w:b/>
              </w:rPr>
              <w:t>%</w:t>
            </w:r>
          </w:p>
        </w:tc>
      </w:tr>
      <w:tr w:rsidR="001C4710" w:rsidRPr="00481BA6" w14:paraId="5DFBA19E" w14:textId="77777777" w:rsidTr="001C4710">
        <w:trPr>
          <w:trHeight w:val="70"/>
          <w:jc w:val="center"/>
        </w:trPr>
        <w:tc>
          <w:tcPr>
            <w:tcW w:w="6374" w:type="dxa"/>
            <w:vAlign w:val="center"/>
          </w:tcPr>
          <w:p w14:paraId="6F5A411C" w14:textId="620F5858" w:rsidR="001C4710" w:rsidRPr="00F7559A" w:rsidRDefault="001C4710" w:rsidP="00B64B57">
            <w:pPr>
              <w:autoSpaceDE w:val="0"/>
              <w:autoSpaceDN w:val="0"/>
              <w:adjustRightInd w:val="0"/>
              <w:spacing w:before="120" w:after="120" w:line="240" w:lineRule="auto"/>
              <w:rPr>
                <w:rFonts w:ascii="Arial" w:hAnsi="Arial" w:cs="Arial"/>
                <w:b/>
                <w:bCs/>
              </w:rPr>
            </w:pPr>
            <w:r w:rsidRPr="00F7559A">
              <w:rPr>
                <w:rFonts w:ascii="Arial" w:hAnsi="Arial" w:cs="Arial"/>
                <w:b/>
                <w:bCs/>
              </w:rPr>
              <w:t>Expertise in health economic evaluation</w:t>
            </w:r>
          </w:p>
        </w:tc>
        <w:tc>
          <w:tcPr>
            <w:tcW w:w="1843" w:type="dxa"/>
          </w:tcPr>
          <w:p w14:paraId="7480B24D" w14:textId="5848FF70" w:rsidR="001C4710" w:rsidRPr="00234AD6" w:rsidRDefault="007B1010" w:rsidP="00B64B57">
            <w:pPr>
              <w:pStyle w:val="ITTTable1"/>
              <w:tabs>
                <w:tab w:val="left" w:pos="0"/>
              </w:tabs>
              <w:jc w:val="center"/>
              <w:rPr>
                <w:b/>
              </w:rPr>
            </w:pPr>
            <w:r>
              <w:rPr>
                <w:b/>
              </w:rPr>
              <w:t>5</w:t>
            </w:r>
            <w:r w:rsidR="001C4710" w:rsidRPr="00CF21A2">
              <w:rPr>
                <w:b/>
              </w:rPr>
              <w:t>%</w:t>
            </w:r>
          </w:p>
        </w:tc>
      </w:tr>
      <w:tr w:rsidR="001C4710" w:rsidRPr="00481BA6" w14:paraId="5B2989D8" w14:textId="77777777" w:rsidTr="001C4710">
        <w:trPr>
          <w:trHeight w:val="70"/>
          <w:jc w:val="center"/>
        </w:trPr>
        <w:tc>
          <w:tcPr>
            <w:tcW w:w="6374" w:type="dxa"/>
            <w:vAlign w:val="center"/>
          </w:tcPr>
          <w:p w14:paraId="73C13330" w14:textId="76688C44" w:rsidR="001C4710" w:rsidRPr="00F7559A" w:rsidRDefault="001C4710" w:rsidP="00B64B57">
            <w:pPr>
              <w:autoSpaceDE w:val="0"/>
              <w:autoSpaceDN w:val="0"/>
              <w:adjustRightInd w:val="0"/>
              <w:spacing w:before="120" w:after="120" w:line="240" w:lineRule="auto"/>
              <w:rPr>
                <w:rFonts w:ascii="Arial" w:hAnsi="Arial" w:cs="Arial"/>
                <w:b/>
                <w:bCs/>
              </w:rPr>
            </w:pPr>
            <w:r w:rsidRPr="00F7559A">
              <w:rPr>
                <w:rFonts w:ascii="Arial" w:hAnsi="Arial" w:cs="Arial"/>
                <w:b/>
                <w:bCs/>
              </w:rPr>
              <w:t xml:space="preserve">Experience in </w:t>
            </w:r>
            <w:r>
              <w:rPr>
                <w:rFonts w:ascii="Arial" w:hAnsi="Arial" w:cs="Arial"/>
                <w:b/>
                <w:bCs/>
              </w:rPr>
              <w:t>research governance and ethics support</w:t>
            </w:r>
          </w:p>
        </w:tc>
        <w:tc>
          <w:tcPr>
            <w:tcW w:w="1843" w:type="dxa"/>
          </w:tcPr>
          <w:p w14:paraId="55D5AAB4" w14:textId="2AC2CD49" w:rsidR="001C4710" w:rsidRPr="00234AD6" w:rsidRDefault="001C4710" w:rsidP="00B64B57">
            <w:pPr>
              <w:pStyle w:val="ITTTable1"/>
              <w:tabs>
                <w:tab w:val="left" w:pos="0"/>
              </w:tabs>
              <w:jc w:val="center"/>
              <w:rPr>
                <w:b/>
              </w:rPr>
            </w:pPr>
            <w:r>
              <w:rPr>
                <w:b/>
              </w:rPr>
              <w:t>5</w:t>
            </w:r>
            <w:r w:rsidRPr="00CF21A2">
              <w:rPr>
                <w:b/>
              </w:rPr>
              <w:t>%</w:t>
            </w:r>
          </w:p>
        </w:tc>
      </w:tr>
      <w:tr w:rsidR="001C4710" w:rsidRPr="00481BA6" w14:paraId="0CEEB483" w14:textId="77777777" w:rsidTr="001C4710">
        <w:trPr>
          <w:trHeight w:val="70"/>
          <w:jc w:val="center"/>
        </w:trPr>
        <w:tc>
          <w:tcPr>
            <w:tcW w:w="6374" w:type="dxa"/>
            <w:vAlign w:val="center"/>
          </w:tcPr>
          <w:p w14:paraId="549E91C3" w14:textId="3C8FC8CD" w:rsidR="001C4710" w:rsidRPr="00F7559A" w:rsidRDefault="001C4710" w:rsidP="00B64B57">
            <w:pPr>
              <w:autoSpaceDE w:val="0"/>
              <w:autoSpaceDN w:val="0"/>
              <w:adjustRightInd w:val="0"/>
              <w:spacing w:before="120" w:after="120" w:line="240" w:lineRule="auto"/>
              <w:rPr>
                <w:rFonts w:ascii="Arial" w:hAnsi="Arial" w:cs="Arial"/>
                <w:b/>
                <w:bCs/>
              </w:rPr>
            </w:pPr>
            <w:r w:rsidRPr="00F7559A">
              <w:rPr>
                <w:rFonts w:ascii="Arial" w:hAnsi="Arial" w:cs="Arial"/>
                <w:b/>
                <w:bCs/>
              </w:rPr>
              <w:t xml:space="preserve">Employment of staff with expertise in </w:t>
            </w:r>
            <w:r>
              <w:rPr>
                <w:rFonts w:ascii="Arial" w:hAnsi="Arial" w:cs="Arial"/>
                <w:b/>
                <w:bCs/>
              </w:rPr>
              <w:t>general</w:t>
            </w:r>
            <w:r w:rsidRPr="00F7559A">
              <w:rPr>
                <w:rFonts w:ascii="Arial" w:hAnsi="Arial" w:cs="Arial"/>
                <w:b/>
                <w:bCs/>
              </w:rPr>
              <w:t xml:space="preserve"> </w:t>
            </w:r>
            <w:r>
              <w:rPr>
                <w:rFonts w:ascii="Arial" w:hAnsi="Arial" w:cs="Arial"/>
                <w:b/>
                <w:bCs/>
              </w:rPr>
              <w:t xml:space="preserve">and Lot specific </w:t>
            </w:r>
            <w:r w:rsidRPr="00F7559A">
              <w:rPr>
                <w:rFonts w:ascii="Arial" w:hAnsi="Arial" w:cs="Arial"/>
                <w:b/>
                <w:bCs/>
              </w:rPr>
              <w:t>disciplines</w:t>
            </w:r>
          </w:p>
        </w:tc>
        <w:tc>
          <w:tcPr>
            <w:tcW w:w="1843" w:type="dxa"/>
          </w:tcPr>
          <w:p w14:paraId="624AC526" w14:textId="2659A62E" w:rsidR="001C4710" w:rsidRPr="00234AD6" w:rsidRDefault="007B1010" w:rsidP="00B64B57">
            <w:pPr>
              <w:pStyle w:val="ITTTable1"/>
              <w:tabs>
                <w:tab w:val="left" w:pos="0"/>
              </w:tabs>
              <w:jc w:val="center"/>
              <w:rPr>
                <w:b/>
              </w:rPr>
            </w:pPr>
            <w:r>
              <w:rPr>
                <w:b/>
              </w:rPr>
              <w:t>10</w:t>
            </w:r>
            <w:r w:rsidR="001C4710" w:rsidRPr="00CF21A2">
              <w:rPr>
                <w:b/>
              </w:rPr>
              <w:t>%</w:t>
            </w:r>
          </w:p>
        </w:tc>
      </w:tr>
      <w:tr w:rsidR="001C4710" w:rsidRPr="00481BA6" w14:paraId="2D268C49" w14:textId="77777777" w:rsidTr="001C4710">
        <w:trPr>
          <w:trHeight w:val="70"/>
          <w:jc w:val="center"/>
        </w:trPr>
        <w:tc>
          <w:tcPr>
            <w:tcW w:w="6374" w:type="dxa"/>
            <w:vAlign w:val="center"/>
          </w:tcPr>
          <w:p w14:paraId="57F3B18C" w14:textId="4F5F7F7F" w:rsidR="001C4710" w:rsidRPr="00F7559A" w:rsidRDefault="001C4710" w:rsidP="00FC7ECE">
            <w:pPr>
              <w:autoSpaceDE w:val="0"/>
              <w:autoSpaceDN w:val="0"/>
              <w:adjustRightInd w:val="0"/>
              <w:spacing w:before="120" w:after="120" w:line="240" w:lineRule="auto"/>
              <w:rPr>
                <w:rFonts w:ascii="Arial" w:hAnsi="Arial" w:cs="Arial"/>
                <w:b/>
                <w:bCs/>
              </w:rPr>
            </w:pPr>
            <w:r>
              <w:rPr>
                <w:rFonts w:ascii="Arial" w:hAnsi="Arial" w:cs="Arial"/>
                <w:b/>
                <w:bCs/>
              </w:rPr>
              <w:t>Total</w:t>
            </w:r>
          </w:p>
        </w:tc>
        <w:tc>
          <w:tcPr>
            <w:tcW w:w="1843" w:type="dxa"/>
            <w:vAlign w:val="center"/>
          </w:tcPr>
          <w:p w14:paraId="3AEF2ED0" w14:textId="03639E7B" w:rsidR="001C4710" w:rsidRPr="00234AD6" w:rsidRDefault="001C4710" w:rsidP="00234AD6">
            <w:pPr>
              <w:pStyle w:val="ITTTable1"/>
              <w:tabs>
                <w:tab w:val="left" w:pos="0"/>
              </w:tabs>
              <w:spacing w:before="0" w:after="0"/>
              <w:jc w:val="center"/>
              <w:rPr>
                <w:b/>
              </w:rPr>
            </w:pPr>
            <w:r w:rsidRPr="00234AD6">
              <w:rPr>
                <w:b/>
              </w:rPr>
              <w:t>100%</w:t>
            </w:r>
          </w:p>
        </w:tc>
      </w:tr>
    </w:tbl>
    <w:p w14:paraId="54E5F7A4" w14:textId="77777777" w:rsidR="00FC7ECE" w:rsidRDefault="00FC7ECE"/>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74"/>
        <w:gridCol w:w="1843"/>
      </w:tblGrid>
      <w:tr w:rsidR="00145676" w:rsidRPr="00481BA6" w14:paraId="231E7DDA" w14:textId="77777777" w:rsidTr="00145676">
        <w:trPr>
          <w:tblHeader/>
          <w:jc w:val="center"/>
        </w:trPr>
        <w:tc>
          <w:tcPr>
            <w:tcW w:w="8217" w:type="dxa"/>
            <w:gridSpan w:val="2"/>
          </w:tcPr>
          <w:p w14:paraId="6E544836" w14:textId="27BD7560" w:rsidR="00145676" w:rsidRPr="00481BA6" w:rsidDel="00794B0F" w:rsidRDefault="00145676" w:rsidP="00631967">
            <w:pPr>
              <w:pStyle w:val="ITTTable1"/>
              <w:tabs>
                <w:tab w:val="left" w:pos="0"/>
              </w:tabs>
              <w:spacing w:before="60" w:after="60"/>
              <w:rPr>
                <w:b/>
              </w:rPr>
            </w:pPr>
            <w:r>
              <w:rPr>
                <w:b/>
              </w:rPr>
              <w:t>Response Document – LOT 3</w:t>
            </w:r>
            <w:r w:rsidR="007B1010">
              <w:rPr>
                <w:b/>
              </w:rPr>
              <w:t>b</w:t>
            </w:r>
          </w:p>
        </w:tc>
      </w:tr>
      <w:tr w:rsidR="00145676" w:rsidRPr="00481BA6" w14:paraId="035592A9" w14:textId="77777777" w:rsidTr="00145676">
        <w:trPr>
          <w:tblHeader/>
          <w:jc w:val="center"/>
        </w:trPr>
        <w:tc>
          <w:tcPr>
            <w:tcW w:w="6374" w:type="dxa"/>
          </w:tcPr>
          <w:p w14:paraId="0F953A3C" w14:textId="77777777" w:rsidR="00145676" w:rsidRPr="00481BA6" w:rsidRDefault="00145676" w:rsidP="00FC7ECE">
            <w:pPr>
              <w:pStyle w:val="ITTTable1"/>
              <w:tabs>
                <w:tab w:val="left" w:pos="0"/>
              </w:tabs>
              <w:spacing w:before="0" w:after="0"/>
              <w:jc w:val="center"/>
              <w:rPr>
                <w:b/>
              </w:rPr>
            </w:pPr>
            <w:r w:rsidRPr="00481BA6">
              <w:rPr>
                <w:b/>
              </w:rPr>
              <w:t>Criteria</w:t>
            </w:r>
          </w:p>
        </w:tc>
        <w:tc>
          <w:tcPr>
            <w:tcW w:w="1843" w:type="dxa"/>
          </w:tcPr>
          <w:p w14:paraId="6AE7D960" w14:textId="77777777" w:rsidR="00145676" w:rsidRPr="00481BA6" w:rsidRDefault="00145676" w:rsidP="00FC7ECE">
            <w:pPr>
              <w:pStyle w:val="ITTTable1"/>
              <w:tabs>
                <w:tab w:val="left" w:pos="0"/>
              </w:tabs>
              <w:spacing w:before="0" w:after="0"/>
              <w:jc w:val="center"/>
              <w:rPr>
                <w:b/>
              </w:rPr>
            </w:pPr>
            <w:r w:rsidRPr="00481BA6" w:rsidDel="00794B0F">
              <w:rPr>
                <w:b/>
              </w:rPr>
              <w:t>Weighting</w:t>
            </w:r>
          </w:p>
        </w:tc>
      </w:tr>
      <w:tr w:rsidR="00145676" w:rsidRPr="00481BA6" w14:paraId="3FA8D198" w14:textId="77777777" w:rsidTr="00145676">
        <w:trPr>
          <w:trHeight w:val="70"/>
          <w:jc w:val="center"/>
        </w:trPr>
        <w:tc>
          <w:tcPr>
            <w:tcW w:w="6374" w:type="dxa"/>
            <w:vAlign w:val="center"/>
          </w:tcPr>
          <w:p w14:paraId="7EFE31ED" w14:textId="77777777" w:rsidR="00145676" w:rsidRDefault="00145676" w:rsidP="00B64B57">
            <w:pPr>
              <w:autoSpaceDE w:val="0"/>
              <w:autoSpaceDN w:val="0"/>
              <w:adjustRightInd w:val="0"/>
              <w:spacing w:before="120" w:after="120" w:line="240" w:lineRule="auto"/>
              <w:rPr>
                <w:rFonts w:ascii="Arial" w:hAnsi="Arial" w:cs="Arial"/>
                <w:b/>
                <w:bCs/>
              </w:rPr>
            </w:pPr>
            <w:r>
              <w:rPr>
                <w:rFonts w:ascii="Arial" w:hAnsi="Arial" w:cs="Arial"/>
                <w:b/>
                <w:bCs/>
              </w:rPr>
              <w:t>Costs</w:t>
            </w:r>
          </w:p>
          <w:p w14:paraId="21EE690C" w14:textId="325B368B" w:rsidR="00335A97" w:rsidRPr="004642F1" w:rsidRDefault="00335A97" w:rsidP="00B64B57">
            <w:pPr>
              <w:autoSpaceDE w:val="0"/>
              <w:autoSpaceDN w:val="0"/>
              <w:adjustRightInd w:val="0"/>
              <w:spacing w:before="120" w:after="120" w:line="240" w:lineRule="auto"/>
              <w:rPr>
                <w:rFonts w:ascii="Arial" w:hAnsi="Arial" w:cs="Arial"/>
                <w:b/>
                <w:bCs/>
              </w:rPr>
            </w:pPr>
            <w:r w:rsidRPr="00335A97">
              <w:rPr>
                <w:rFonts w:ascii="Arial" w:hAnsi="Arial" w:cs="Arial"/>
                <w:bCs/>
              </w:rPr>
              <w:t>(</w:t>
            </w:r>
            <w:r w:rsidR="00145F02">
              <w:rPr>
                <w:rFonts w:ascii="Arial" w:hAnsi="Arial" w:cs="Arial"/>
                <w:bCs/>
              </w:rPr>
              <w:t>10</w:t>
            </w:r>
            <w:r w:rsidRPr="00335A97">
              <w:rPr>
                <w:rFonts w:ascii="Arial" w:hAnsi="Arial" w:cs="Arial"/>
                <w:bCs/>
              </w:rPr>
              <w:t xml:space="preserve">% </w:t>
            </w:r>
            <w:proofErr w:type="spellStart"/>
            <w:r w:rsidRPr="00335A97">
              <w:rPr>
                <w:rFonts w:ascii="Arial" w:hAnsi="Arial" w:cs="Arial"/>
                <w:bCs/>
              </w:rPr>
              <w:t>VfM</w:t>
            </w:r>
            <w:proofErr w:type="spellEnd"/>
            <w:r w:rsidRPr="00335A97">
              <w:rPr>
                <w:rFonts w:ascii="Arial" w:hAnsi="Arial" w:cs="Arial"/>
                <w:bCs/>
              </w:rPr>
              <w:t xml:space="preserve">, </w:t>
            </w:r>
            <w:r w:rsidR="00145F02">
              <w:rPr>
                <w:rFonts w:ascii="Arial" w:hAnsi="Arial" w:cs="Arial"/>
                <w:bCs/>
              </w:rPr>
              <w:t>40</w:t>
            </w:r>
            <w:r w:rsidRPr="00335A97">
              <w:rPr>
                <w:rFonts w:ascii="Arial" w:hAnsi="Arial" w:cs="Arial"/>
                <w:bCs/>
              </w:rPr>
              <w:t>% overall costs comparison as calculated in 15.2.1 above)</w:t>
            </w:r>
          </w:p>
        </w:tc>
        <w:tc>
          <w:tcPr>
            <w:tcW w:w="1843" w:type="dxa"/>
            <w:vAlign w:val="center"/>
          </w:tcPr>
          <w:p w14:paraId="5240B8EA" w14:textId="598D8CA6" w:rsidR="00145676" w:rsidRPr="00B64B57" w:rsidRDefault="002543F0" w:rsidP="006E69F2">
            <w:pPr>
              <w:pStyle w:val="ITTTable1"/>
              <w:tabs>
                <w:tab w:val="left" w:pos="0"/>
              </w:tabs>
              <w:jc w:val="center"/>
              <w:rPr>
                <w:b/>
              </w:rPr>
            </w:pPr>
            <w:r>
              <w:rPr>
                <w:b/>
              </w:rPr>
              <w:t>50</w:t>
            </w:r>
            <w:r w:rsidR="00145676" w:rsidRPr="00B64B57">
              <w:rPr>
                <w:b/>
              </w:rPr>
              <w:t>%</w:t>
            </w:r>
          </w:p>
        </w:tc>
      </w:tr>
      <w:tr w:rsidR="00145676" w:rsidRPr="00481BA6" w14:paraId="44AC5372" w14:textId="77777777" w:rsidTr="00145676">
        <w:trPr>
          <w:trHeight w:val="70"/>
          <w:jc w:val="center"/>
        </w:trPr>
        <w:tc>
          <w:tcPr>
            <w:tcW w:w="6374" w:type="dxa"/>
            <w:vAlign w:val="center"/>
          </w:tcPr>
          <w:p w14:paraId="547A7C97" w14:textId="504868FD" w:rsidR="00145676" w:rsidRPr="00F326A7" w:rsidRDefault="00145676" w:rsidP="00B64B57">
            <w:pPr>
              <w:autoSpaceDE w:val="0"/>
              <w:autoSpaceDN w:val="0"/>
              <w:adjustRightInd w:val="0"/>
              <w:spacing w:before="120" w:after="120" w:line="240" w:lineRule="auto"/>
            </w:pPr>
            <w:r w:rsidRPr="004642F1">
              <w:rPr>
                <w:rFonts w:ascii="Arial" w:hAnsi="Arial" w:cs="Arial"/>
                <w:b/>
                <w:bCs/>
              </w:rPr>
              <w:t>Gener</w:t>
            </w:r>
            <w:r w:rsidR="002C2E57">
              <w:rPr>
                <w:rFonts w:ascii="Arial" w:hAnsi="Arial" w:cs="Arial"/>
                <w:b/>
                <w:bCs/>
              </w:rPr>
              <w:t>al</w:t>
            </w:r>
            <w:r w:rsidRPr="004642F1">
              <w:rPr>
                <w:rFonts w:ascii="Arial" w:hAnsi="Arial" w:cs="Arial"/>
                <w:b/>
                <w:bCs/>
              </w:rPr>
              <w:t xml:space="preserve"> </w:t>
            </w:r>
            <w:r w:rsidRPr="004642F1">
              <w:rPr>
                <w:rFonts w:ascii="Arial" w:hAnsi="Arial" w:cs="Arial"/>
                <w:bCs/>
              </w:rPr>
              <w:t>(this weighting is shown in the table above)</w:t>
            </w:r>
          </w:p>
        </w:tc>
        <w:tc>
          <w:tcPr>
            <w:tcW w:w="1843" w:type="dxa"/>
            <w:vAlign w:val="center"/>
          </w:tcPr>
          <w:p w14:paraId="7A0A8E69" w14:textId="0E61D0A2" w:rsidR="00145676" w:rsidRPr="00B64B57" w:rsidRDefault="002543F0" w:rsidP="006E69F2">
            <w:pPr>
              <w:pStyle w:val="ITTTable1"/>
              <w:tabs>
                <w:tab w:val="left" w:pos="0"/>
              </w:tabs>
              <w:jc w:val="center"/>
              <w:rPr>
                <w:b/>
              </w:rPr>
            </w:pPr>
            <w:r>
              <w:rPr>
                <w:b/>
              </w:rPr>
              <w:t>5</w:t>
            </w:r>
            <w:r w:rsidR="00145676">
              <w:rPr>
                <w:b/>
              </w:rPr>
              <w:t>%</w:t>
            </w:r>
          </w:p>
        </w:tc>
      </w:tr>
      <w:tr w:rsidR="00145676" w:rsidRPr="00481BA6" w14:paraId="679A0C30" w14:textId="77777777" w:rsidTr="00145676">
        <w:trPr>
          <w:trHeight w:val="70"/>
          <w:jc w:val="center"/>
        </w:trPr>
        <w:tc>
          <w:tcPr>
            <w:tcW w:w="6374" w:type="dxa"/>
            <w:vAlign w:val="center"/>
          </w:tcPr>
          <w:p w14:paraId="775B0BEA" w14:textId="328A9577" w:rsidR="00145676" w:rsidRPr="00F7559A" w:rsidRDefault="0099231C" w:rsidP="00B64B57">
            <w:pPr>
              <w:autoSpaceDE w:val="0"/>
              <w:autoSpaceDN w:val="0"/>
              <w:adjustRightInd w:val="0"/>
              <w:spacing w:before="120" w:after="120" w:line="240" w:lineRule="auto"/>
              <w:rPr>
                <w:rFonts w:ascii="Arial" w:hAnsi="Arial" w:cs="Arial"/>
                <w:b/>
                <w:bCs/>
                <w:sz w:val="28"/>
                <w:szCs w:val="28"/>
              </w:rPr>
            </w:pPr>
            <w:r w:rsidRPr="0099231C">
              <w:rPr>
                <w:rFonts w:ascii="Arial" w:hAnsi="Arial" w:cs="Arial"/>
                <w:b/>
                <w:bCs/>
              </w:rPr>
              <w:t xml:space="preserve">Experience of designing, maintaining and/or </w:t>
            </w:r>
            <w:proofErr w:type="spellStart"/>
            <w:r w:rsidRPr="0099231C">
              <w:rPr>
                <w:rFonts w:ascii="Arial" w:hAnsi="Arial" w:cs="Arial"/>
                <w:b/>
                <w:bCs/>
              </w:rPr>
              <w:t>analysing</w:t>
            </w:r>
            <w:proofErr w:type="spellEnd"/>
            <w:r w:rsidRPr="0099231C">
              <w:rPr>
                <w:rFonts w:ascii="Arial" w:hAnsi="Arial" w:cs="Arial"/>
                <w:b/>
                <w:bCs/>
              </w:rPr>
              <w:t xml:space="preserve"> clinical data from registers and databases</w:t>
            </w:r>
          </w:p>
        </w:tc>
        <w:tc>
          <w:tcPr>
            <w:tcW w:w="1843" w:type="dxa"/>
            <w:vAlign w:val="center"/>
          </w:tcPr>
          <w:p w14:paraId="7AE513A7" w14:textId="7E537BDA" w:rsidR="00145676" w:rsidRPr="00B64B57" w:rsidRDefault="001C1383" w:rsidP="006E69F2">
            <w:pPr>
              <w:pStyle w:val="ITTTable1"/>
              <w:tabs>
                <w:tab w:val="left" w:pos="0"/>
              </w:tabs>
              <w:jc w:val="center"/>
              <w:rPr>
                <w:b/>
              </w:rPr>
            </w:pPr>
            <w:r>
              <w:rPr>
                <w:b/>
              </w:rPr>
              <w:t>2</w:t>
            </w:r>
            <w:r w:rsidR="0099231C">
              <w:rPr>
                <w:b/>
              </w:rPr>
              <w:t>5</w:t>
            </w:r>
            <w:r w:rsidR="00145676">
              <w:rPr>
                <w:b/>
              </w:rPr>
              <w:t>%</w:t>
            </w:r>
          </w:p>
        </w:tc>
      </w:tr>
      <w:tr w:rsidR="00145676" w:rsidRPr="00481BA6" w14:paraId="200D011A" w14:textId="77777777" w:rsidTr="00145676">
        <w:trPr>
          <w:trHeight w:val="70"/>
          <w:jc w:val="center"/>
        </w:trPr>
        <w:tc>
          <w:tcPr>
            <w:tcW w:w="6374" w:type="dxa"/>
            <w:vAlign w:val="center"/>
          </w:tcPr>
          <w:p w14:paraId="7315B1D9" w14:textId="2132D0C1" w:rsidR="00145676" w:rsidRPr="00F7559A" w:rsidRDefault="0099231C" w:rsidP="00B64B57">
            <w:pPr>
              <w:autoSpaceDE w:val="0"/>
              <w:autoSpaceDN w:val="0"/>
              <w:adjustRightInd w:val="0"/>
              <w:spacing w:before="120" w:after="120" w:line="240" w:lineRule="auto"/>
              <w:rPr>
                <w:rFonts w:ascii="Arial" w:hAnsi="Arial" w:cs="Arial"/>
                <w:b/>
                <w:bCs/>
                <w:sz w:val="28"/>
                <w:szCs w:val="28"/>
              </w:rPr>
            </w:pPr>
            <w:r w:rsidRPr="001A1725">
              <w:rPr>
                <w:rFonts w:ascii="Arial" w:hAnsi="Arial" w:cs="Arial"/>
                <w:b/>
                <w:bCs/>
              </w:rPr>
              <w:t>Expertise in health economic evaluation</w:t>
            </w:r>
          </w:p>
        </w:tc>
        <w:tc>
          <w:tcPr>
            <w:tcW w:w="1843" w:type="dxa"/>
            <w:vAlign w:val="center"/>
          </w:tcPr>
          <w:p w14:paraId="2254CC44" w14:textId="2C3B2B31" w:rsidR="00145676" w:rsidRPr="00B64B57" w:rsidRDefault="00145676" w:rsidP="006E69F2">
            <w:pPr>
              <w:pStyle w:val="ITTTable1"/>
              <w:tabs>
                <w:tab w:val="left" w:pos="0"/>
              </w:tabs>
              <w:jc w:val="center"/>
              <w:rPr>
                <w:b/>
              </w:rPr>
            </w:pPr>
            <w:r>
              <w:rPr>
                <w:b/>
              </w:rPr>
              <w:t>10%</w:t>
            </w:r>
          </w:p>
        </w:tc>
      </w:tr>
      <w:tr w:rsidR="00145676" w:rsidRPr="00481BA6" w14:paraId="050B45F9" w14:textId="77777777" w:rsidTr="00145676">
        <w:trPr>
          <w:trHeight w:val="70"/>
          <w:jc w:val="center"/>
        </w:trPr>
        <w:tc>
          <w:tcPr>
            <w:tcW w:w="6374" w:type="dxa"/>
            <w:vAlign w:val="center"/>
          </w:tcPr>
          <w:p w14:paraId="0860DB8C" w14:textId="5EF2BC68" w:rsidR="00145676" w:rsidRPr="00F7559A" w:rsidRDefault="0099231C" w:rsidP="00B64B57">
            <w:pPr>
              <w:autoSpaceDE w:val="0"/>
              <w:autoSpaceDN w:val="0"/>
              <w:adjustRightInd w:val="0"/>
              <w:spacing w:before="120" w:after="120" w:line="240" w:lineRule="auto"/>
              <w:rPr>
                <w:rFonts w:ascii="Arial" w:hAnsi="Arial" w:cs="Arial"/>
                <w:b/>
                <w:bCs/>
                <w:sz w:val="28"/>
                <w:szCs w:val="28"/>
              </w:rPr>
            </w:pPr>
            <w:r w:rsidRPr="00F7559A">
              <w:rPr>
                <w:rFonts w:ascii="Arial" w:hAnsi="Arial" w:cs="Arial"/>
                <w:b/>
                <w:bCs/>
              </w:rPr>
              <w:t xml:space="preserve">Employment of staff with expertise in </w:t>
            </w:r>
            <w:r>
              <w:rPr>
                <w:rFonts w:ascii="Arial" w:hAnsi="Arial" w:cs="Arial"/>
                <w:b/>
                <w:bCs/>
              </w:rPr>
              <w:t>general</w:t>
            </w:r>
            <w:r w:rsidRPr="00F7559A">
              <w:rPr>
                <w:rFonts w:ascii="Arial" w:hAnsi="Arial" w:cs="Arial"/>
                <w:b/>
                <w:bCs/>
              </w:rPr>
              <w:t xml:space="preserve"> </w:t>
            </w:r>
            <w:r>
              <w:rPr>
                <w:rFonts w:ascii="Arial" w:hAnsi="Arial" w:cs="Arial"/>
                <w:b/>
                <w:bCs/>
              </w:rPr>
              <w:t xml:space="preserve">and Lot specific </w:t>
            </w:r>
            <w:r w:rsidRPr="00F7559A">
              <w:rPr>
                <w:rFonts w:ascii="Arial" w:hAnsi="Arial" w:cs="Arial"/>
                <w:b/>
                <w:bCs/>
              </w:rPr>
              <w:t>disciplines</w:t>
            </w:r>
          </w:p>
        </w:tc>
        <w:tc>
          <w:tcPr>
            <w:tcW w:w="1843" w:type="dxa"/>
            <w:vAlign w:val="center"/>
          </w:tcPr>
          <w:p w14:paraId="06D34C06" w14:textId="5E1A2646" w:rsidR="00145676" w:rsidRPr="00B64B57" w:rsidRDefault="00145676" w:rsidP="006E69F2">
            <w:pPr>
              <w:pStyle w:val="ITTTable1"/>
              <w:tabs>
                <w:tab w:val="left" w:pos="0"/>
              </w:tabs>
              <w:jc w:val="center"/>
              <w:rPr>
                <w:b/>
              </w:rPr>
            </w:pPr>
            <w:r>
              <w:rPr>
                <w:b/>
              </w:rPr>
              <w:t>10%</w:t>
            </w:r>
          </w:p>
        </w:tc>
      </w:tr>
      <w:tr w:rsidR="00145676" w:rsidRPr="00481BA6" w14:paraId="22BA7D4F" w14:textId="77777777" w:rsidTr="00145676">
        <w:trPr>
          <w:trHeight w:val="70"/>
          <w:jc w:val="center"/>
        </w:trPr>
        <w:tc>
          <w:tcPr>
            <w:tcW w:w="6374" w:type="dxa"/>
            <w:vAlign w:val="center"/>
          </w:tcPr>
          <w:p w14:paraId="3D3254EB" w14:textId="3742522E" w:rsidR="00145676" w:rsidRPr="00F7559A" w:rsidRDefault="00145676" w:rsidP="00B64B57">
            <w:pPr>
              <w:autoSpaceDE w:val="0"/>
              <w:autoSpaceDN w:val="0"/>
              <w:adjustRightInd w:val="0"/>
              <w:spacing w:before="120" w:after="120" w:line="240" w:lineRule="auto"/>
              <w:rPr>
                <w:rFonts w:ascii="Arial" w:hAnsi="Arial" w:cs="Arial"/>
                <w:b/>
                <w:bCs/>
                <w:sz w:val="28"/>
                <w:szCs w:val="28"/>
              </w:rPr>
            </w:pPr>
            <w:r>
              <w:rPr>
                <w:rFonts w:ascii="Arial" w:hAnsi="Arial" w:cs="Arial"/>
                <w:b/>
                <w:bCs/>
              </w:rPr>
              <w:t>Total</w:t>
            </w:r>
          </w:p>
        </w:tc>
        <w:tc>
          <w:tcPr>
            <w:tcW w:w="1843" w:type="dxa"/>
            <w:vAlign w:val="center"/>
          </w:tcPr>
          <w:p w14:paraId="4EF09B5B" w14:textId="1FC37B80" w:rsidR="00145676" w:rsidRPr="00B64B57" w:rsidRDefault="00145676" w:rsidP="006E69F2">
            <w:pPr>
              <w:pStyle w:val="ITTTable1"/>
              <w:tabs>
                <w:tab w:val="left" w:pos="0"/>
              </w:tabs>
              <w:jc w:val="center"/>
              <w:rPr>
                <w:b/>
              </w:rPr>
            </w:pPr>
            <w:r w:rsidRPr="00B64B57">
              <w:rPr>
                <w:b/>
              </w:rPr>
              <w:t>100%</w:t>
            </w:r>
          </w:p>
        </w:tc>
      </w:tr>
    </w:tbl>
    <w:p w14:paraId="155A4471" w14:textId="47106AB6" w:rsidR="00FC7ECE" w:rsidRDefault="00FC7ECE"/>
    <w:p w14:paraId="170D2BA5" w14:textId="77777777" w:rsidR="002A377A" w:rsidRPr="007126F7" w:rsidRDefault="002A377A" w:rsidP="002A377A">
      <w:pPr>
        <w:pStyle w:val="ITTheading2"/>
      </w:pPr>
      <w:r>
        <w:t xml:space="preserve">Lot 4 </w:t>
      </w:r>
      <w:r w:rsidRPr="007126F7">
        <w:t>Evaluation</w:t>
      </w:r>
    </w:p>
    <w:p w14:paraId="6F50284A" w14:textId="69D96C0D" w:rsidR="002A377A" w:rsidRDefault="00874A8B" w:rsidP="002A377A">
      <w:pPr>
        <w:pStyle w:val="ITTBodyLevel2"/>
      </w:pPr>
      <w:r>
        <w:lastRenderedPageBreak/>
        <w:t xml:space="preserve">Bidders </w:t>
      </w:r>
      <w:proofErr w:type="gramStart"/>
      <w:r>
        <w:t>are able to</w:t>
      </w:r>
      <w:proofErr w:type="gramEnd"/>
      <w:r>
        <w:t xml:space="preserve"> choose which work packages they wish to bi</w:t>
      </w:r>
      <w:r w:rsidR="00117C44">
        <w:t>d</w:t>
      </w:r>
      <w:r>
        <w:t xml:space="preserve"> for (see the response document for details). Due to the nature of Lot </w:t>
      </w:r>
      <w:r w:rsidR="00117C44">
        <w:t>4</w:t>
      </w:r>
      <w:r>
        <w:t>a</w:t>
      </w:r>
      <w:r w:rsidR="00117C44">
        <w:t xml:space="preserve"> and Lot 4b</w:t>
      </w:r>
      <w:r>
        <w:t>, t</w:t>
      </w:r>
      <w:r w:rsidR="002A377A">
        <w:t>he evaluation shall be in 2 stages:</w:t>
      </w:r>
    </w:p>
    <w:p w14:paraId="7126866E" w14:textId="55131EF7" w:rsidR="002A377A" w:rsidRDefault="002A377A" w:rsidP="002A377A">
      <w:pPr>
        <w:pStyle w:val="ITTBodyLevel3"/>
      </w:pPr>
      <w:r>
        <w:t xml:space="preserve">Stage 1 </w:t>
      </w:r>
      <w:r w:rsidR="00874A8B">
        <w:t>–</w:t>
      </w:r>
      <w:r>
        <w:t xml:space="preserve"> </w:t>
      </w:r>
      <w:r w:rsidR="00874A8B">
        <w:t>Expertise and experience as detailed in the specification and response document to the criteria below.</w:t>
      </w:r>
    </w:p>
    <w:p w14:paraId="019E0E2F" w14:textId="607EB979" w:rsidR="00874A8B" w:rsidRDefault="00874A8B" w:rsidP="002A377A">
      <w:pPr>
        <w:pStyle w:val="ITTBodyLevel3"/>
      </w:pPr>
      <w:r>
        <w:t>Stage 2 – Cost (100%). Cost comparisons will be made across the work packages between bidders.</w:t>
      </w:r>
    </w:p>
    <w:p w14:paraId="789E3B95" w14:textId="686415D2" w:rsidR="00F874B4" w:rsidRDefault="00F874B4" w:rsidP="00F874B4">
      <w:pPr>
        <w:pStyle w:val="ITTBodyLevel2"/>
      </w:pPr>
      <w:r>
        <w:t>The overall score for each bidder will consist of the score for stage 1 plus the score for stage 2 for each individual work package:</w:t>
      </w:r>
    </w:p>
    <w:p w14:paraId="62A60D20" w14:textId="5A29D7F4" w:rsidR="00F874B4" w:rsidRPr="00481BA6" w:rsidRDefault="00F874B4" w:rsidP="00F874B4">
      <w:pPr>
        <w:pStyle w:val="ITTBodyLevel3"/>
      </w:pPr>
      <w:r>
        <w:t>Stage 1 70.6 + work package 1, stage 2 60.2 = 130.8 out of 200.</w:t>
      </w:r>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74"/>
        <w:gridCol w:w="1843"/>
      </w:tblGrid>
      <w:tr w:rsidR="0099231C" w:rsidRPr="00481BA6" w14:paraId="46846B3B" w14:textId="77777777" w:rsidTr="000D3D24">
        <w:trPr>
          <w:tblHeader/>
          <w:jc w:val="center"/>
        </w:trPr>
        <w:tc>
          <w:tcPr>
            <w:tcW w:w="8217" w:type="dxa"/>
            <w:gridSpan w:val="2"/>
          </w:tcPr>
          <w:p w14:paraId="7CB4FE15" w14:textId="51A126C4" w:rsidR="0099231C" w:rsidRPr="00481BA6" w:rsidDel="00794B0F" w:rsidRDefault="0099231C" w:rsidP="000D3D24">
            <w:pPr>
              <w:pStyle w:val="ITTTable1"/>
              <w:tabs>
                <w:tab w:val="left" w:pos="0"/>
              </w:tabs>
              <w:spacing w:before="60" w:after="60"/>
              <w:rPr>
                <w:b/>
              </w:rPr>
            </w:pPr>
            <w:r>
              <w:rPr>
                <w:b/>
              </w:rPr>
              <w:t>Response Document – LOT 4</w:t>
            </w:r>
            <w:r w:rsidR="002C2E57">
              <w:rPr>
                <w:b/>
              </w:rPr>
              <w:t>a</w:t>
            </w:r>
            <w:r w:rsidR="00145F02">
              <w:rPr>
                <w:b/>
              </w:rPr>
              <w:t xml:space="preserve"> – Stage 1</w:t>
            </w:r>
          </w:p>
        </w:tc>
      </w:tr>
      <w:tr w:rsidR="0099231C" w:rsidRPr="00481BA6" w14:paraId="5B74A707" w14:textId="77777777" w:rsidTr="000D3D24">
        <w:trPr>
          <w:tblHeader/>
          <w:jc w:val="center"/>
        </w:trPr>
        <w:tc>
          <w:tcPr>
            <w:tcW w:w="6374" w:type="dxa"/>
          </w:tcPr>
          <w:p w14:paraId="61129D29" w14:textId="77777777" w:rsidR="0099231C" w:rsidRPr="00481BA6" w:rsidRDefault="0099231C" w:rsidP="000D3D24">
            <w:pPr>
              <w:pStyle w:val="ITTTable1"/>
              <w:tabs>
                <w:tab w:val="left" w:pos="0"/>
              </w:tabs>
              <w:spacing w:before="0" w:after="0"/>
              <w:jc w:val="center"/>
              <w:rPr>
                <w:b/>
              </w:rPr>
            </w:pPr>
            <w:r w:rsidRPr="00481BA6">
              <w:rPr>
                <w:b/>
              </w:rPr>
              <w:t>Criteria</w:t>
            </w:r>
          </w:p>
        </w:tc>
        <w:tc>
          <w:tcPr>
            <w:tcW w:w="1843" w:type="dxa"/>
          </w:tcPr>
          <w:p w14:paraId="222408DC" w14:textId="77777777" w:rsidR="0099231C" w:rsidRPr="00481BA6" w:rsidRDefault="0099231C" w:rsidP="000D3D24">
            <w:pPr>
              <w:pStyle w:val="ITTTable1"/>
              <w:tabs>
                <w:tab w:val="left" w:pos="0"/>
              </w:tabs>
              <w:spacing w:before="0" w:after="0"/>
              <w:jc w:val="center"/>
              <w:rPr>
                <w:b/>
              </w:rPr>
            </w:pPr>
            <w:r w:rsidRPr="00481BA6" w:rsidDel="00794B0F">
              <w:rPr>
                <w:b/>
              </w:rPr>
              <w:t>Weighting</w:t>
            </w:r>
          </w:p>
        </w:tc>
      </w:tr>
      <w:tr w:rsidR="002C2E57" w:rsidRPr="00481BA6" w14:paraId="2F07B8A1" w14:textId="77777777" w:rsidTr="000D3D24">
        <w:trPr>
          <w:trHeight w:val="70"/>
          <w:jc w:val="center"/>
        </w:trPr>
        <w:tc>
          <w:tcPr>
            <w:tcW w:w="6374" w:type="dxa"/>
            <w:vAlign w:val="center"/>
          </w:tcPr>
          <w:p w14:paraId="5283CBEC" w14:textId="0ACF3875" w:rsidR="002C2E57" w:rsidRPr="00F326A7" w:rsidRDefault="002C2E57" w:rsidP="002C2E57">
            <w:pPr>
              <w:autoSpaceDE w:val="0"/>
              <w:autoSpaceDN w:val="0"/>
              <w:adjustRightInd w:val="0"/>
              <w:spacing w:before="120" w:after="120" w:line="240" w:lineRule="auto"/>
            </w:pPr>
            <w:r w:rsidRPr="004642F1">
              <w:rPr>
                <w:rFonts w:ascii="Arial" w:hAnsi="Arial" w:cs="Arial"/>
                <w:b/>
                <w:bCs/>
              </w:rPr>
              <w:t>Gener</w:t>
            </w:r>
            <w:r>
              <w:rPr>
                <w:rFonts w:ascii="Arial" w:hAnsi="Arial" w:cs="Arial"/>
                <w:b/>
                <w:bCs/>
              </w:rPr>
              <w:t>al</w:t>
            </w:r>
            <w:r w:rsidRPr="004642F1">
              <w:rPr>
                <w:rFonts w:ascii="Arial" w:hAnsi="Arial" w:cs="Arial"/>
                <w:b/>
                <w:bCs/>
              </w:rPr>
              <w:t xml:space="preserve"> </w:t>
            </w:r>
            <w:r w:rsidRPr="004642F1">
              <w:rPr>
                <w:rFonts w:ascii="Arial" w:hAnsi="Arial" w:cs="Arial"/>
                <w:bCs/>
              </w:rPr>
              <w:t>(this weighting is shown in the table above)</w:t>
            </w:r>
          </w:p>
        </w:tc>
        <w:tc>
          <w:tcPr>
            <w:tcW w:w="1843" w:type="dxa"/>
            <w:vAlign w:val="center"/>
          </w:tcPr>
          <w:p w14:paraId="2532F5AD" w14:textId="3241FABB" w:rsidR="002C2E57" w:rsidRPr="00B64B57" w:rsidRDefault="002C2E57" w:rsidP="002C2E57">
            <w:pPr>
              <w:pStyle w:val="ITTTable1"/>
              <w:tabs>
                <w:tab w:val="left" w:pos="0"/>
              </w:tabs>
              <w:jc w:val="center"/>
              <w:rPr>
                <w:b/>
              </w:rPr>
            </w:pPr>
            <w:r>
              <w:rPr>
                <w:b/>
              </w:rPr>
              <w:t>5</w:t>
            </w:r>
            <w:r w:rsidRPr="00234AD6">
              <w:rPr>
                <w:b/>
              </w:rPr>
              <w:t>%</w:t>
            </w:r>
          </w:p>
        </w:tc>
      </w:tr>
      <w:tr w:rsidR="002C2E57" w:rsidRPr="00481BA6" w14:paraId="147AA949" w14:textId="77777777" w:rsidTr="000D3D24">
        <w:trPr>
          <w:trHeight w:val="70"/>
          <w:jc w:val="center"/>
        </w:trPr>
        <w:tc>
          <w:tcPr>
            <w:tcW w:w="6374" w:type="dxa"/>
            <w:vAlign w:val="center"/>
          </w:tcPr>
          <w:p w14:paraId="5642B69A" w14:textId="09ABEAC5" w:rsidR="002C2E57" w:rsidRPr="00F7559A" w:rsidRDefault="002C2E57" w:rsidP="002C2E57">
            <w:pPr>
              <w:autoSpaceDE w:val="0"/>
              <w:autoSpaceDN w:val="0"/>
              <w:adjustRightInd w:val="0"/>
              <w:spacing w:before="120" w:after="120" w:line="240" w:lineRule="auto"/>
              <w:rPr>
                <w:rFonts w:ascii="Arial" w:hAnsi="Arial" w:cs="Arial"/>
                <w:b/>
                <w:bCs/>
                <w:sz w:val="28"/>
                <w:szCs w:val="28"/>
              </w:rPr>
            </w:pPr>
            <w:r>
              <w:rPr>
                <w:rFonts w:ascii="Arial" w:hAnsi="Arial" w:cs="Arial"/>
                <w:b/>
                <w:bCs/>
              </w:rPr>
              <w:t>Evidence searching</w:t>
            </w:r>
          </w:p>
        </w:tc>
        <w:tc>
          <w:tcPr>
            <w:tcW w:w="1843" w:type="dxa"/>
            <w:vAlign w:val="center"/>
          </w:tcPr>
          <w:p w14:paraId="58642209" w14:textId="5CCD0C89" w:rsidR="002C2E57" w:rsidRPr="00B64B57" w:rsidRDefault="00145F02" w:rsidP="002C2E57">
            <w:pPr>
              <w:pStyle w:val="ITTTable1"/>
              <w:tabs>
                <w:tab w:val="left" w:pos="0"/>
              </w:tabs>
              <w:jc w:val="center"/>
              <w:rPr>
                <w:b/>
              </w:rPr>
            </w:pPr>
            <w:r>
              <w:rPr>
                <w:b/>
              </w:rPr>
              <w:t>1</w:t>
            </w:r>
            <w:r w:rsidR="00874A8B">
              <w:rPr>
                <w:b/>
              </w:rPr>
              <w:t>0</w:t>
            </w:r>
            <w:r w:rsidR="002C2E57" w:rsidRPr="00234AD6">
              <w:rPr>
                <w:b/>
              </w:rPr>
              <w:t>%</w:t>
            </w:r>
          </w:p>
        </w:tc>
      </w:tr>
      <w:tr w:rsidR="002C2E57" w:rsidRPr="00481BA6" w14:paraId="70F9A962" w14:textId="77777777" w:rsidTr="000D3D24">
        <w:trPr>
          <w:trHeight w:val="70"/>
          <w:jc w:val="center"/>
        </w:trPr>
        <w:tc>
          <w:tcPr>
            <w:tcW w:w="6374" w:type="dxa"/>
            <w:vAlign w:val="center"/>
          </w:tcPr>
          <w:p w14:paraId="40BD0C38" w14:textId="42237A4A" w:rsidR="002C2E57" w:rsidRPr="00F7559A" w:rsidRDefault="002C2E57" w:rsidP="002C2E57">
            <w:pPr>
              <w:autoSpaceDE w:val="0"/>
              <w:autoSpaceDN w:val="0"/>
              <w:adjustRightInd w:val="0"/>
              <w:spacing w:before="120" w:after="120" w:line="240" w:lineRule="auto"/>
              <w:rPr>
                <w:rFonts w:ascii="Arial" w:hAnsi="Arial" w:cs="Arial"/>
                <w:b/>
                <w:bCs/>
                <w:sz w:val="28"/>
                <w:szCs w:val="28"/>
              </w:rPr>
            </w:pPr>
            <w:r w:rsidRPr="00F7559A">
              <w:rPr>
                <w:rFonts w:ascii="Arial" w:hAnsi="Arial" w:cs="Arial"/>
                <w:b/>
                <w:bCs/>
              </w:rPr>
              <w:t xml:space="preserve">Expertise in systematic review of </w:t>
            </w:r>
            <w:r>
              <w:rPr>
                <w:rFonts w:ascii="Arial" w:hAnsi="Arial" w:cs="Arial"/>
                <w:b/>
                <w:bCs/>
              </w:rPr>
              <w:t xml:space="preserve">new or novel </w:t>
            </w:r>
            <w:r w:rsidRPr="00F7559A">
              <w:rPr>
                <w:rFonts w:ascii="Arial" w:hAnsi="Arial" w:cs="Arial"/>
                <w:b/>
                <w:bCs/>
              </w:rPr>
              <w:t xml:space="preserve">health technologies </w:t>
            </w:r>
            <w:r>
              <w:rPr>
                <w:rFonts w:ascii="Arial" w:hAnsi="Arial" w:cs="Arial"/>
                <w:b/>
                <w:bCs/>
              </w:rPr>
              <w:t xml:space="preserve">including those </w:t>
            </w:r>
            <w:r w:rsidRPr="00F7559A">
              <w:rPr>
                <w:rFonts w:ascii="Arial" w:hAnsi="Arial" w:cs="Arial"/>
                <w:b/>
                <w:bCs/>
              </w:rPr>
              <w:t>with a limited evidence base</w:t>
            </w:r>
          </w:p>
        </w:tc>
        <w:tc>
          <w:tcPr>
            <w:tcW w:w="1843" w:type="dxa"/>
            <w:vAlign w:val="center"/>
          </w:tcPr>
          <w:p w14:paraId="2F8A8AC0" w14:textId="302A5721" w:rsidR="002C2E57" w:rsidRPr="00B64B57" w:rsidRDefault="00145F02" w:rsidP="002C2E57">
            <w:pPr>
              <w:pStyle w:val="ITTTable1"/>
              <w:tabs>
                <w:tab w:val="left" w:pos="0"/>
              </w:tabs>
              <w:jc w:val="center"/>
              <w:rPr>
                <w:b/>
              </w:rPr>
            </w:pPr>
            <w:r>
              <w:rPr>
                <w:b/>
              </w:rPr>
              <w:t>27.5</w:t>
            </w:r>
            <w:r w:rsidR="002C2E57" w:rsidRPr="00234AD6">
              <w:rPr>
                <w:b/>
              </w:rPr>
              <w:t>%</w:t>
            </w:r>
          </w:p>
        </w:tc>
      </w:tr>
      <w:tr w:rsidR="002C2E57" w:rsidRPr="00481BA6" w14:paraId="247AA9EE" w14:textId="77777777" w:rsidTr="000D3D24">
        <w:trPr>
          <w:trHeight w:val="70"/>
          <w:jc w:val="center"/>
        </w:trPr>
        <w:tc>
          <w:tcPr>
            <w:tcW w:w="6374" w:type="dxa"/>
            <w:vAlign w:val="center"/>
          </w:tcPr>
          <w:p w14:paraId="34E4194D" w14:textId="2C8F56D0" w:rsidR="002C2E57" w:rsidRPr="00F7559A" w:rsidRDefault="002C2E57" w:rsidP="002C2E57">
            <w:pPr>
              <w:autoSpaceDE w:val="0"/>
              <w:autoSpaceDN w:val="0"/>
              <w:adjustRightInd w:val="0"/>
              <w:spacing w:before="120" w:after="120" w:line="240" w:lineRule="auto"/>
              <w:rPr>
                <w:rFonts w:ascii="Arial" w:hAnsi="Arial" w:cs="Arial"/>
                <w:b/>
                <w:bCs/>
                <w:sz w:val="28"/>
                <w:szCs w:val="28"/>
              </w:rPr>
            </w:pPr>
            <w:r w:rsidRPr="00F7559A">
              <w:rPr>
                <w:rFonts w:ascii="Arial" w:hAnsi="Arial" w:cs="Arial"/>
                <w:b/>
                <w:bCs/>
              </w:rPr>
              <w:t>Expertise in health economic evaluation</w:t>
            </w:r>
          </w:p>
        </w:tc>
        <w:tc>
          <w:tcPr>
            <w:tcW w:w="1843" w:type="dxa"/>
            <w:vAlign w:val="center"/>
          </w:tcPr>
          <w:p w14:paraId="2DAB6CD3" w14:textId="0DC94C86" w:rsidR="002C2E57" w:rsidRPr="00B64B57" w:rsidRDefault="00145F02" w:rsidP="002C2E57">
            <w:pPr>
              <w:pStyle w:val="ITTTable1"/>
              <w:tabs>
                <w:tab w:val="left" w:pos="0"/>
              </w:tabs>
              <w:jc w:val="center"/>
              <w:rPr>
                <w:b/>
              </w:rPr>
            </w:pPr>
            <w:r>
              <w:rPr>
                <w:b/>
              </w:rPr>
              <w:t>27.5</w:t>
            </w:r>
            <w:r w:rsidR="002C2E57" w:rsidRPr="00234AD6">
              <w:rPr>
                <w:b/>
              </w:rPr>
              <w:t>%</w:t>
            </w:r>
          </w:p>
        </w:tc>
      </w:tr>
      <w:tr w:rsidR="002C2E57" w:rsidRPr="00481BA6" w14:paraId="001A9270" w14:textId="77777777" w:rsidTr="000D3D24">
        <w:trPr>
          <w:trHeight w:val="70"/>
          <w:jc w:val="center"/>
        </w:trPr>
        <w:tc>
          <w:tcPr>
            <w:tcW w:w="6374" w:type="dxa"/>
            <w:vAlign w:val="center"/>
          </w:tcPr>
          <w:p w14:paraId="433DE4E1" w14:textId="3B8134AD" w:rsidR="002C2E57" w:rsidRPr="00F7559A" w:rsidRDefault="002C2E57" w:rsidP="002C2E57">
            <w:pPr>
              <w:autoSpaceDE w:val="0"/>
              <w:autoSpaceDN w:val="0"/>
              <w:adjustRightInd w:val="0"/>
              <w:spacing w:before="120" w:after="120" w:line="240" w:lineRule="auto"/>
              <w:rPr>
                <w:rFonts w:ascii="Arial" w:hAnsi="Arial" w:cs="Arial"/>
                <w:b/>
                <w:bCs/>
              </w:rPr>
            </w:pPr>
            <w:r>
              <w:rPr>
                <w:rFonts w:ascii="Arial" w:hAnsi="Arial" w:cs="Arial"/>
                <w:b/>
                <w:bCs/>
              </w:rPr>
              <w:t>Evidence summaries, guidance review and topic intelligence</w:t>
            </w:r>
          </w:p>
        </w:tc>
        <w:tc>
          <w:tcPr>
            <w:tcW w:w="1843" w:type="dxa"/>
            <w:vAlign w:val="center"/>
          </w:tcPr>
          <w:p w14:paraId="388276F6" w14:textId="210B72BD" w:rsidR="002C2E57" w:rsidRDefault="00874A8B" w:rsidP="002C2E57">
            <w:pPr>
              <w:pStyle w:val="ITTTable1"/>
              <w:tabs>
                <w:tab w:val="left" w:pos="0"/>
              </w:tabs>
              <w:jc w:val="center"/>
              <w:rPr>
                <w:b/>
              </w:rPr>
            </w:pPr>
            <w:r>
              <w:rPr>
                <w:b/>
              </w:rPr>
              <w:t>20</w:t>
            </w:r>
            <w:r w:rsidR="002C2E57" w:rsidRPr="00234AD6">
              <w:rPr>
                <w:b/>
              </w:rPr>
              <w:t>%</w:t>
            </w:r>
          </w:p>
        </w:tc>
      </w:tr>
      <w:tr w:rsidR="002C2E57" w:rsidRPr="00481BA6" w14:paraId="7D07E008" w14:textId="77777777" w:rsidTr="000D3D24">
        <w:trPr>
          <w:trHeight w:val="70"/>
          <w:jc w:val="center"/>
        </w:trPr>
        <w:tc>
          <w:tcPr>
            <w:tcW w:w="6374" w:type="dxa"/>
            <w:vAlign w:val="center"/>
          </w:tcPr>
          <w:p w14:paraId="17EB0481" w14:textId="1E6ED688" w:rsidR="002C2E57" w:rsidRPr="00F7559A" w:rsidRDefault="002C2E57" w:rsidP="002C2E57">
            <w:pPr>
              <w:autoSpaceDE w:val="0"/>
              <w:autoSpaceDN w:val="0"/>
              <w:adjustRightInd w:val="0"/>
              <w:spacing w:before="120" w:after="120" w:line="240" w:lineRule="auto"/>
              <w:rPr>
                <w:rFonts w:ascii="Arial" w:hAnsi="Arial" w:cs="Arial"/>
                <w:b/>
                <w:bCs/>
              </w:rPr>
            </w:pPr>
            <w:r w:rsidRPr="00F7559A">
              <w:rPr>
                <w:rFonts w:ascii="Arial" w:hAnsi="Arial" w:cs="Arial"/>
                <w:b/>
                <w:bCs/>
              </w:rPr>
              <w:t xml:space="preserve">Employment of staff with expertise in </w:t>
            </w:r>
            <w:r>
              <w:rPr>
                <w:rFonts w:ascii="Arial" w:hAnsi="Arial" w:cs="Arial"/>
                <w:b/>
                <w:bCs/>
              </w:rPr>
              <w:t>general</w:t>
            </w:r>
            <w:r w:rsidRPr="00F7559A">
              <w:rPr>
                <w:rFonts w:ascii="Arial" w:hAnsi="Arial" w:cs="Arial"/>
                <w:b/>
                <w:bCs/>
              </w:rPr>
              <w:t xml:space="preserve"> </w:t>
            </w:r>
            <w:r>
              <w:rPr>
                <w:rFonts w:ascii="Arial" w:hAnsi="Arial" w:cs="Arial"/>
                <w:b/>
                <w:bCs/>
              </w:rPr>
              <w:t xml:space="preserve">and Lot specific </w:t>
            </w:r>
            <w:r w:rsidRPr="00F7559A">
              <w:rPr>
                <w:rFonts w:ascii="Arial" w:hAnsi="Arial" w:cs="Arial"/>
                <w:b/>
                <w:bCs/>
              </w:rPr>
              <w:t>disciplines</w:t>
            </w:r>
          </w:p>
        </w:tc>
        <w:tc>
          <w:tcPr>
            <w:tcW w:w="1843" w:type="dxa"/>
            <w:vAlign w:val="center"/>
          </w:tcPr>
          <w:p w14:paraId="2E188089" w14:textId="4166D523" w:rsidR="002C2E57" w:rsidRDefault="00145F02" w:rsidP="002C2E57">
            <w:pPr>
              <w:pStyle w:val="ITTTable1"/>
              <w:tabs>
                <w:tab w:val="left" w:pos="0"/>
              </w:tabs>
              <w:jc w:val="center"/>
              <w:rPr>
                <w:b/>
              </w:rPr>
            </w:pPr>
            <w:r>
              <w:rPr>
                <w:b/>
              </w:rPr>
              <w:t>10</w:t>
            </w:r>
            <w:r w:rsidR="002C2E57" w:rsidRPr="00234AD6">
              <w:rPr>
                <w:b/>
              </w:rPr>
              <w:t>%</w:t>
            </w:r>
          </w:p>
        </w:tc>
      </w:tr>
      <w:tr w:rsidR="0099231C" w:rsidRPr="00481BA6" w14:paraId="44670579" w14:textId="77777777" w:rsidTr="000D3D24">
        <w:trPr>
          <w:trHeight w:val="70"/>
          <w:jc w:val="center"/>
        </w:trPr>
        <w:tc>
          <w:tcPr>
            <w:tcW w:w="6374" w:type="dxa"/>
            <w:vAlign w:val="center"/>
          </w:tcPr>
          <w:p w14:paraId="10D5C9AF" w14:textId="77777777" w:rsidR="0099231C" w:rsidRPr="00F7559A" w:rsidRDefault="0099231C" w:rsidP="000D3D24">
            <w:pPr>
              <w:autoSpaceDE w:val="0"/>
              <w:autoSpaceDN w:val="0"/>
              <w:adjustRightInd w:val="0"/>
              <w:spacing w:before="120" w:after="120" w:line="240" w:lineRule="auto"/>
              <w:rPr>
                <w:rFonts w:ascii="Arial" w:hAnsi="Arial" w:cs="Arial"/>
                <w:b/>
                <w:bCs/>
                <w:sz w:val="28"/>
                <w:szCs w:val="28"/>
              </w:rPr>
            </w:pPr>
            <w:r>
              <w:rPr>
                <w:rFonts w:ascii="Arial" w:hAnsi="Arial" w:cs="Arial"/>
                <w:b/>
                <w:bCs/>
              </w:rPr>
              <w:t>Total</w:t>
            </w:r>
          </w:p>
        </w:tc>
        <w:tc>
          <w:tcPr>
            <w:tcW w:w="1843" w:type="dxa"/>
            <w:vAlign w:val="center"/>
          </w:tcPr>
          <w:p w14:paraId="74A6F738" w14:textId="77777777" w:rsidR="0099231C" w:rsidRPr="00B64B57" w:rsidRDefault="0099231C" w:rsidP="000D3D24">
            <w:pPr>
              <w:pStyle w:val="ITTTable1"/>
              <w:tabs>
                <w:tab w:val="left" w:pos="0"/>
              </w:tabs>
              <w:jc w:val="center"/>
              <w:rPr>
                <w:b/>
              </w:rPr>
            </w:pPr>
            <w:r w:rsidRPr="00B64B57">
              <w:rPr>
                <w:b/>
              </w:rPr>
              <w:t>100%</w:t>
            </w:r>
          </w:p>
        </w:tc>
      </w:tr>
    </w:tbl>
    <w:p w14:paraId="4888CC7C" w14:textId="2F40D479" w:rsidR="0099231C" w:rsidRDefault="0099231C"/>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74"/>
        <w:gridCol w:w="1843"/>
      </w:tblGrid>
      <w:tr w:rsidR="009406D2" w:rsidRPr="00481BA6" w14:paraId="72639AD5" w14:textId="77777777" w:rsidTr="00C22915">
        <w:trPr>
          <w:tblHeader/>
          <w:jc w:val="center"/>
        </w:trPr>
        <w:tc>
          <w:tcPr>
            <w:tcW w:w="8217" w:type="dxa"/>
            <w:gridSpan w:val="2"/>
          </w:tcPr>
          <w:p w14:paraId="6424C9EE" w14:textId="592E71D2" w:rsidR="009406D2" w:rsidRPr="00481BA6" w:rsidDel="00794B0F" w:rsidRDefault="009406D2" w:rsidP="00C22915">
            <w:pPr>
              <w:pStyle w:val="ITTTable1"/>
              <w:tabs>
                <w:tab w:val="left" w:pos="0"/>
              </w:tabs>
              <w:spacing w:before="60" w:after="60"/>
              <w:rPr>
                <w:b/>
              </w:rPr>
            </w:pPr>
            <w:r>
              <w:rPr>
                <w:b/>
              </w:rPr>
              <w:t>Response Document – LOT 4a</w:t>
            </w:r>
            <w:r w:rsidR="00145F02">
              <w:rPr>
                <w:b/>
              </w:rPr>
              <w:t xml:space="preserve"> – Stage 2</w:t>
            </w:r>
          </w:p>
        </w:tc>
      </w:tr>
      <w:tr w:rsidR="009406D2" w:rsidRPr="00481BA6" w14:paraId="1F9B61A1" w14:textId="77777777" w:rsidTr="00C22915">
        <w:trPr>
          <w:tblHeader/>
          <w:jc w:val="center"/>
        </w:trPr>
        <w:tc>
          <w:tcPr>
            <w:tcW w:w="6374" w:type="dxa"/>
          </w:tcPr>
          <w:p w14:paraId="7237C261" w14:textId="77777777" w:rsidR="009406D2" w:rsidRPr="00481BA6" w:rsidRDefault="009406D2" w:rsidP="00C22915">
            <w:pPr>
              <w:pStyle w:val="ITTTable1"/>
              <w:tabs>
                <w:tab w:val="left" w:pos="0"/>
              </w:tabs>
              <w:spacing w:before="0" w:after="0"/>
              <w:jc w:val="center"/>
              <w:rPr>
                <w:b/>
              </w:rPr>
            </w:pPr>
            <w:r w:rsidRPr="00481BA6">
              <w:rPr>
                <w:b/>
              </w:rPr>
              <w:t>Criteria</w:t>
            </w:r>
          </w:p>
        </w:tc>
        <w:tc>
          <w:tcPr>
            <w:tcW w:w="1843" w:type="dxa"/>
          </w:tcPr>
          <w:p w14:paraId="6028FDBF" w14:textId="77777777" w:rsidR="009406D2" w:rsidRPr="00481BA6" w:rsidRDefault="009406D2" w:rsidP="00C22915">
            <w:pPr>
              <w:pStyle w:val="ITTTable1"/>
              <w:tabs>
                <w:tab w:val="left" w:pos="0"/>
              </w:tabs>
              <w:spacing w:before="0" w:after="0"/>
              <w:jc w:val="center"/>
              <w:rPr>
                <w:b/>
              </w:rPr>
            </w:pPr>
            <w:r w:rsidRPr="00481BA6" w:rsidDel="00794B0F">
              <w:rPr>
                <w:b/>
              </w:rPr>
              <w:t>Weighting</w:t>
            </w:r>
          </w:p>
        </w:tc>
      </w:tr>
      <w:tr w:rsidR="009406D2" w:rsidRPr="00481BA6" w14:paraId="46729CDD" w14:textId="77777777" w:rsidTr="00C22915">
        <w:trPr>
          <w:trHeight w:val="70"/>
          <w:jc w:val="center"/>
        </w:trPr>
        <w:tc>
          <w:tcPr>
            <w:tcW w:w="6374" w:type="dxa"/>
            <w:vAlign w:val="center"/>
          </w:tcPr>
          <w:p w14:paraId="2DE2EBC5" w14:textId="77777777" w:rsidR="009406D2" w:rsidRDefault="009406D2" w:rsidP="00C22915">
            <w:pPr>
              <w:autoSpaceDE w:val="0"/>
              <w:autoSpaceDN w:val="0"/>
              <w:adjustRightInd w:val="0"/>
              <w:spacing w:before="120" w:after="120" w:line="240" w:lineRule="auto"/>
              <w:rPr>
                <w:rFonts w:ascii="Arial" w:hAnsi="Arial" w:cs="Arial"/>
                <w:b/>
                <w:bCs/>
              </w:rPr>
            </w:pPr>
            <w:r>
              <w:rPr>
                <w:rFonts w:ascii="Arial" w:hAnsi="Arial" w:cs="Arial"/>
                <w:b/>
                <w:bCs/>
              </w:rPr>
              <w:t xml:space="preserve">Costs </w:t>
            </w:r>
          </w:p>
          <w:p w14:paraId="6C47E485" w14:textId="7EF1701F" w:rsidR="009406D2" w:rsidRDefault="009406D2" w:rsidP="00C22915">
            <w:pPr>
              <w:autoSpaceDE w:val="0"/>
              <w:autoSpaceDN w:val="0"/>
              <w:adjustRightInd w:val="0"/>
              <w:spacing w:before="120" w:after="120" w:line="240" w:lineRule="auto"/>
              <w:rPr>
                <w:rFonts w:ascii="Arial" w:hAnsi="Arial" w:cs="Arial"/>
                <w:bCs/>
              </w:rPr>
            </w:pPr>
            <w:r w:rsidRPr="00335A97">
              <w:rPr>
                <w:rFonts w:ascii="Arial" w:hAnsi="Arial" w:cs="Arial"/>
                <w:bCs/>
              </w:rPr>
              <w:t>(</w:t>
            </w:r>
            <w:r w:rsidR="00145F02">
              <w:rPr>
                <w:rFonts w:ascii="Arial" w:hAnsi="Arial" w:cs="Arial"/>
                <w:bCs/>
              </w:rPr>
              <w:t>3</w:t>
            </w:r>
            <w:r w:rsidR="00145F02" w:rsidRPr="00335A97">
              <w:rPr>
                <w:rFonts w:ascii="Arial" w:hAnsi="Arial" w:cs="Arial"/>
                <w:bCs/>
              </w:rPr>
              <w:t>0</w:t>
            </w:r>
            <w:r w:rsidRPr="00335A97">
              <w:rPr>
                <w:rFonts w:ascii="Arial" w:hAnsi="Arial" w:cs="Arial"/>
                <w:bCs/>
              </w:rPr>
              <w:t xml:space="preserve">% </w:t>
            </w:r>
            <w:proofErr w:type="spellStart"/>
            <w:r w:rsidRPr="00335A97">
              <w:rPr>
                <w:rFonts w:ascii="Arial" w:hAnsi="Arial" w:cs="Arial"/>
                <w:bCs/>
              </w:rPr>
              <w:t>VfM</w:t>
            </w:r>
            <w:proofErr w:type="spellEnd"/>
            <w:r w:rsidRPr="00335A97">
              <w:rPr>
                <w:rFonts w:ascii="Arial" w:hAnsi="Arial" w:cs="Arial"/>
                <w:bCs/>
              </w:rPr>
              <w:t xml:space="preserve">, </w:t>
            </w:r>
            <w:r w:rsidR="00145F02">
              <w:rPr>
                <w:rFonts w:ascii="Arial" w:hAnsi="Arial" w:cs="Arial"/>
                <w:bCs/>
              </w:rPr>
              <w:t>70</w:t>
            </w:r>
            <w:r w:rsidRPr="00335A97">
              <w:rPr>
                <w:rFonts w:ascii="Arial" w:hAnsi="Arial" w:cs="Arial"/>
                <w:bCs/>
              </w:rPr>
              <w:t>% overall costs comparison as calculated in 15.2.1 above)</w:t>
            </w:r>
          </w:p>
          <w:p w14:paraId="757BB350" w14:textId="033FE564" w:rsidR="00145F02" w:rsidRPr="004642F1" w:rsidRDefault="00145F02" w:rsidP="00C22915">
            <w:pPr>
              <w:autoSpaceDE w:val="0"/>
              <w:autoSpaceDN w:val="0"/>
              <w:adjustRightInd w:val="0"/>
              <w:spacing w:before="120" w:after="120" w:line="240" w:lineRule="auto"/>
              <w:rPr>
                <w:rFonts w:ascii="Arial" w:hAnsi="Arial" w:cs="Arial"/>
                <w:b/>
                <w:bCs/>
              </w:rPr>
            </w:pPr>
            <w:r>
              <w:rPr>
                <w:rFonts w:ascii="Arial" w:hAnsi="Arial" w:cs="Arial"/>
                <w:bCs/>
              </w:rPr>
              <w:t>Costs per work packages (as detailed in the response document) will be evaluated individually for each bidder. Note: This is not the overall cost for all work packages you wish to bid for.</w:t>
            </w:r>
          </w:p>
        </w:tc>
        <w:tc>
          <w:tcPr>
            <w:tcW w:w="1843" w:type="dxa"/>
            <w:vAlign w:val="center"/>
          </w:tcPr>
          <w:p w14:paraId="259B0098" w14:textId="0F67582A" w:rsidR="009406D2" w:rsidRPr="00B64B57" w:rsidRDefault="009406D2" w:rsidP="00C22915">
            <w:pPr>
              <w:pStyle w:val="ITTTable1"/>
              <w:tabs>
                <w:tab w:val="left" w:pos="0"/>
              </w:tabs>
              <w:jc w:val="center"/>
              <w:rPr>
                <w:b/>
              </w:rPr>
            </w:pPr>
            <w:r>
              <w:rPr>
                <w:b/>
              </w:rPr>
              <w:t>100</w:t>
            </w:r>
            <w:r w:rsidRPr="00234AD6">
              <w:rPr>
                <w:b/>
              </w:rPr>
              <w:t>%</w:t>
            </w:r>
          </w:p>
        </w:tc>
      </w:tr>
    </w:tbl>
    <w:p w14:paraId="6523EA5D" w14:textId="77777777" w:rsidR="009406D2" w:rsidRDefault="009406D2"/>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74"/>
        <w:gridCol w:w="1843"/>
      </w:tblGrid>
      <w:tr w:rsidR="002C2E57" w:rsidRPr="00481BA6" w14:paraId="05268DD3" w14:textId="77777777" w:rsidTr="004A709E">
        <w:trPr>
          <w:tblHeader/>
          <w:jc w:val="center"/>
        </w:trPr>
        <w:tc>
          <w:tcPr>
            <w:tcW w:w="8217" w:type="dxa"/>
            <w:gridSpan w:val="2"/>
          </w:tcPr>
          <w:p w14:paraId="68C5BE68" w14:textId="45F0C86C" w:rsidR="002C2E57" w:rsidRPr="00481BA6" w:rsidDel="00794B0F" w:rsidRDefault="002C2E57" w:rsidP="004A709E">
            <w:pPr>
              <w:pStyle w:val="ITTTable1"/>
              <w:tabs>
                <w:tab w:val="left" w:pos="0"/>
              </w:tabs>
              <w:spacing w:before="60" w:after="60"/>
              <w:rPr>
                <w:b/>
              </w:rPr>
            </w:pPr>
            <w:r>
              <w:rPr>
                <w:b/>
              </w:rPr>
              <w:lastRenderedPageBreak/>
              <w:t>Response Document – LOT 4b</w:t>
            </w:r>
            <w:r w:rsidR="00145F02">
              <w:rPr>
                <w:b/>
              </w:rPr>
              <w:t xml:space="preserve"> – Stage 1</w:t>
            </w:r>
          </w:p>
        </w:tc>
      </w:tr>
      <w:tr w:rsidR="002C2E57" w:rsidRPr="00481BA6" w14:paraId="0B27F134" w14:textId="77777777" w:rsidTr="004A709E">
        <w:trPr>
          <w:tblHeader/>
          <w:jc w:val="center"/>
        </w:trPr>
        <w:tc>
          <w:tcPr>
            <w:tcW w:w="6374" w:type="dxa"/>
          </w:tcPr>
          <w:p w14:paraId="331B9CAA" w14:textId="77777777" w:rsidR="002C2E57" w:rsidRPr="00481BA6" w:rsidRDefault="002C2E57" w:rsidP="004A709E">
            <w:pPr>
              <w:pStyle w:val="ITTTable1"/>
              <w:tabs>
                <w:tab w:val="left" w:pos="0"/>
              </w:tabs>
              <w:spacing w:before="0" w:after="0"/>
              <w:jc w:val="center"/>
              <w:rPr>
                <w:b/>
              </w:rPr>
            </w:pPr>
            <w:r w:rsidRPr="00481BA6">
              <w:rPr>
                <w:b/>
              </w:rPr>
              <w:t>Criteria</w:t>
            </w:r>
          </w:p>
        </w:tc>
        <w:tc>
          <w:tcPr>
            <w:tcW w:w="1843" w:type="dxa"/>
          </w:tcPr>
          <w:p w14:paraId="4555E466" w14:textId="77777777" w:rsidR="002C2E57" w:rsidRPr="00481BA6" w:rsidRDefault="002C2E57" w:rsidP="004A709E">
            <w:pPr>
              <w:pStyle w:val="ITTTable1"/>
              <w:tabs>
                <w:tab w:val="left" w:pos="0"/>
              </w:tabs>
              <w:spacing w:before="0" w:after="0"/>
              <w:jc w:val="center"/>
              <w:rPr>
                <w:b/>
              </w:rPr>
            </w:pPr>
            <w:r w:rsidRPr="00481BA6" w:rsidDel="00794B0F">
              <w:rPr>
                <w:b/>
              </w:rPr>
              <w:t>Weighting</w:t>
            </w:r>
          </w:p>
        </w:tc>
      </w:tr>
      <w:tr w:rsidR="002C2E57" w:rsidRPr="00481BA6" w14:paraId="7040C309" w14:textId="77777777" w:rsidTr="004A709E">
        <w:trPr>
          <w:trHeight w:val="70"/>
          <w:jc w:val="center"/>
        </w:trPr>
        <w:tc>
          <w:tcPr>
            <w:tcW w:w="6374" w:type="dxa"/>
            <w:vAlign w:val="center"/>
          </w:tcPr>
          <w:p w14:paraId="00F5D620" w14:textId="6EE3EA39" w:rsidR="002C2E57" w:rsidRPr="00F326A7" w:rsidRDefault="002C2E57" w:rsidP="002C2E57">
            <w:pPr>
              <w:autoSpaceDE w:val="0"/>
              <w:autoSpaceDN w:val="0"/>
              <w:adjustRightInd w:val="0"/>
              <w:spacing w:before="120" w:after="120" w:line="240" w:lineRule="auto"/>
            </w:pPr>
            <w:r w:rsidRPr="004642F1">
              <w:rPr>
                <w:rFonts w:ascii="Arial" w:hAnsi="Arial" w:cs="Arial"/>
                <w:b/>
                <w:bCs/>
              </w:rPr>
              <w:t>Gener</w:t>
            </w:r>
            <w:r>
              <w:rPr>
                <w:rFonts w:ascii="Arial" w:hAnsi="Arial" w:cs="Arial"/>
                <w:b/>
                <w:bCs/>
              </w:rPr>
              <w:t>al</w:t>
            </w:r>
            <w:r w:rsidRPr="004642F1">
              <w:rPr>
                <w:rFonts w:ascii="Arial" w:hAnsi="Arial" w:cs="Arial"/>
                <w:b/>
                <w:bCs/>
              </w:rPr>
              <w:t xml:space="preserve"> </w:t>
            </w:r>
            <w:r w:rsidRPr="004642F1">
              <w:rPr>
                <w:rFonts w:ascii="Arial" w:hAnsi="Arial" w:cs="Arial"/>
                <w:bCs/>
              </w:rPr>
              <w:t>(this weighting is shown in the table above)</w:t>
            </w:r>
          </w:p>
        </w:tc>
        <w:tc>
          <w:tcPr>
            <w:tcW w:w="1843" w:type="dxa"/>
            <w:vAlign w:val="center"/>
          </w:tcPr>
          <w:p w14:paraId="722428DE" w14:textId="0A9BED5D" w:rsidR="002C2E57" w:rsidRPr="00B64B57" w:rsidRDefault="002C2E57" w:rsidP="002C2E57">
            <w:pPr>
              <w:pStyle w:val="ITTTable1"/>
              <w:tabs>
                <w:tab w:val="left" w:pos="0"/>
              </w:tabs>
              <w:jc w:val="center"/>
              <w:rPr>
                <w:b/>
              </w:rPr>
            </w:pPr>
            <w:r>
              <w:rPr>
                <w:b/>
              </w:rPr>
              <w:t>5%</w:t>
            </w:r>
          </w:p>
        </w:tc>
      </w:tr>
      <w:tr w:rsidR="002C2E57" w:rsidRPr="00481BA6" w14:paraId="5D7B1467" w14:textId="77777777" w:rsidTr="004A709E">
        <w:trPr>
          <w:trHeight w:val="70"/>
          <w:jc w:val="center"/>
        </w:trPr>
        <w:tc>
          <w:tcPr>
            <w:tcW w:w="6374" w:type="dxa"/>
            <w:vAlign w:val="center"/>
          </w:tcPr>
          <w:p w14:paraId="7F871558" w14:textId="2F02B501" w:rsidR="002C2E57" w:rsidRPr="00F7559A" w:rsidRDefault="002C2E57" w:rsidP="002C2E57">
            <w:pPr>
              <w:autoSpaceDE w:val="0"/>
              <w:autoSpaceDN w:val="0"/>
              <w:adjustRightInd w:val="0"/>
              <w:spacing w:before="120" w:after="120" w:line="240" w:lineRule="auto"/>
              <w:rPr>
                <w:rFonts w:ascii="Arial" w:hAnsi="Arial" w:cs="Arial"/>
                <w:b/>
                <w:bCs/>
                <w:sz w:val="28"/>
                <w:szCs w:val="28"/>
              </w:rPr>
            </w:pPr>
            <w:r>
              <w:rPr>
                <w:rFonts w:ascii="Arial" w:hAnsi="Arial" w:cs="Arial"/>
                <w:b/>
                <w:bCs/>
              </w:rPr>
              <w:t>Evidence searching</w:t>
            </w:r>
          </w:p>
        </w:tc>
        <w:tc>
          <w:tcPr>
            <w:tcW w:w="1843" w:type="dxa"/>
            <w:vAlign w:val="center"/>
          </w:tcPr>
          <w:p w14:paraId="7C4AD284" w14:textId="0AAE0353" w:rsidR="002C2E57" w:rsidRPr="00B64B57" w:rsidRDefault="00117C44" w:rsidP="002C2E57">
            <w:pPr>
              <w:pStyle w:val="ITTTable1"/>
              <w:tabs>
                <w:tab w:val="left" w:pos="0"/>
              </w:tabs>
              <w:jc w:val="center"/>
              <w:rPr>
                <w:b/>
              </w:rPr>
            </w:pPr>
            <w:r>
              <w:rPr>
                <w:b/>
              </w:rPr>
              <w:t>12.5</w:t>
            </w:r>
            <w:r w:rsidR="002C2E57">
              <w:rPr>
                <w:b/>
              </w:rPr>
              <w:t>%</w:t>
            </w:r>
          </w:p>
        </w:tc>
      </w:tr>
      <w:tr w:rsidR="002C2E57" w:rsidRPr="00481BA6" w14:paraId="77F3A65A" w14:textId="77777777" w:rsidTr="004A709E">
        <w:trPr>
          <w:trHeight w:val="70"/>
          <w:jc w:val="center"/>
        </w:trPr>
        <w:tc>
          <w:tcPr>
            <w:tcW w:w="6374" w:type="dxa"/>
            <w:vAlign w:val="center"/>
          </w:tcPr>
          <w:p w14:paraId="55CA9666" w14:textId="6CF6DE47" w:rsidR="002C2E57" w:rsidRPr="00F7559A" w:rsidRDefault="002C2E57" w:rsidP="002C2E57">
            <w:pPr>
              <w:autoSpaceDE w:val="0"/>
              <w:autoSpaceDN w:val="0"/>
              <w:adjustRightInd w:val="0"/>
              <w:spacing w:before="120" w:after="120" w:line="240" w:lineRule="auto"/>
              <w:rPr>
                <w:rFonts w:ascii="Arial" w:hAnsi="Arial" w:cs="Arial"/>
                <w:b/>
                <w:bCs/>
                <w:sz w:val="28"/>
                <w:szCs w:val="28"/>
              </w:rPr>
            </w:pPr>
            <w:r>
              <w:rPr>
                <w:rFonts w:ascii="Arial" w:hAnsi="Arial" w:cs="Arial"/>
                <w:b/>
                <w:bCs/>
              </w:rPr>
              <w:t xml:space="preserve">Experience in providing methodological advice and support to technology appraisals </w:t>
            </w:r>
            <w:r w:rsidRPr="00145676">
              <w:rPr>
                <w:rFonts w:ascii="Arial" w:hAnsi="Arial" w:cs="Arial"/>
                <w:b/>
                <w:bCs/>
              </w:rPr>
              <w:t>or similar processes</w:t>
            </w:r>
          </w:p>
        </w:tc>
        <w:tc>
          <w:tcPr>
            <w:tcW w:w="1843" w:type="dxa"/>
            <w:vAlign w:val="center"/>
          </w:tcPr>
          <w:p w14:paraId="57F89EDF" w14:textId="50C2463E" w:rsidR="002C2E57" w:rsidRPr="00B64B57" w:rsidRDefault="00117C44" w:rsidP="002C2E57">
            <w:pPr>
              <w:pStyle w:val="ITTTable1"/>
              <w:tabs>
                <w:tab w:val="left" w:pos="0"/>
              </w:tabs>
              <w:jc w:val="center"/>
              <w:rPr>
                <w:b/>
              </w:rPr>
            </w:pPr>
            <w:r>
              <w:rPr>
                <w:b/>
              </w:rPr>
              <w:t>22.5</w:t>
            </w:r>
            <w:r w:rsidR="002C2E57">
              <w:rPr>
                <w:b/>
              </w:rPr>
              <w:t>%</w:t>
            </w:r>
          </w:p>
        </w:tc>
      </w:tr>
      <w:tr w:rsidR="002C2E57" w:rsidRPr="00481BA6" w14:paraId="4F3AD56F" w14:textId="77777777" w:rsidTr="004A709E">
        <w:trPr>
          <w:trHeight w:val="70"/>
          <w:jc w:val="center"/>
        </w:trPr>
        <w:tc>
          <w:tcPr>
            <w:tcW w:w="6374" w:type="dxa"/>
            <w:vAlign w:val="center"/>
          </w:tcPr>
          <w:p w14:paraId="5941C6A0" w14:textId="47527347" w:rsidR="002C2E57" w:rsidRPr="00F7559A" w:rsidRDefault="002C2E57" w:rsidP="002C2E57">
            <w:pPr>
              <w:autoSpaceDE w:val="0"/>
              <w:autoSpaceDN w:val="0"/>
              <w:adjustRightInd w:val="0"/>
              <w:spacing w:before="120" w:after="120" w:line="240" w:lineRule="auto"/>
              <w:rPr>
                <w:rFonts w:ascii="Arial" w:hAnsi="Arial" w:cs="Arial"/>
                <w:b/>
                <w:bCs/>
                <w:sz w:val="28"/>
                <w:szCs w:val="28"/>
              </w:rPr>
            </w:pPr>
            <w:r w:rsidRPr="00F7559A">
              <w:rPr>
                <w:rFonts w:ascii="Arial" w:hAnsi="Arial" w:cs="Arial"/>
                <w:b/>
                <w:bCs/>
              </w:rPr>
              <w:t>Experience in development of high-quality Health Technology Assessment (HTA) methodology for application to innovative health technologies</w:t>
            </w:r>
          </w:p>
        </w:tc>
        <w:tc>
          <w:tcPr>
            <w:tcW w:w="1843" w:type="dxa"/>
            <w:vAlign w:val="center"/>
          </w:tcPr>
          <w:p w14:paraId="4B6DD2BF" w14:textId="480D901D" w:rsidR="002C2E57" w:rsidRPr="00B64B57" w:rsidRDefault="00117C44" w:rsidP="002C2E57">
            <w:pPr>
              <w:pStyle w:val="ITTTable1"/>
              <w:tabs>
                <w:tab w:val="left" w:pos="0"/>
              </w:tabs>
              <w:jc w:val="center"/>
              <w:rPr>
                <w:b/>
              </w:rPr>
            </w:pPr>
            <w:r>
              <w:rPr>
                <w:b/>
              </w:rPr>
              <w:t>15</w:t>
            </w:r>
            <w:r w:rsidR="002C2E57">
              <w:rPr>
                <w:b/>
              </w:rPr>
              <w:t>%</w:t>
            </w:r>
          </w:p>
        </w:tc>
      </w:tr>
      <w:tr w:rsidR="001C1383" w:rsidRPr="00481BA6" w14:paraId="7E35995A" w14:textId="77777777" w:rsidTr="004A709E">
        <w:trPr>
          <w:trHeight w:val="70"/>
          <w:jc w:val="center"/>
        </w:trPr>
        <w:tc>
          <w:tcPr>
            <w:tcW w:w="6374" w:type="dxa"/>
            <w:vAlign w:val="center"/>
          </w:tcPr>
          <w:p w14:paraId="5DB33442" w14:textId="6BBDE271" w:rsidR="001C1383" w:rsidRPr="00F7559A" w:rsidRDefault="001C1383" w:rsidP="001C1383">
            <w:pPr>
              <w:autoSpaceDE w:val="0"/>
              <w:autoSpaceDN w:val="0"/>
              <w:adjustRightInd w:val="0"/>
              <w:spacing w:before="120" w:after="120" w:line="240" w:lineRule="auto"/>
              <w:rPr>
                <w:rFonts w:ascii="Arial" w:hAnsi="Arial" w:cs="Arial"/>
                <w:b/>
                <w:bCs/>
              </w:rPr>
            </w:pPr>
            <w:r w:rsidRPr="00F7559A">
              <w:rPr>
                <w:rFonts w:ascii="Arial" w:hAnsi="Arial" w:cs="Arial"/>
                <w:b/>
                <w:bCs/>
              </w:rPr>
              <w:t xml:space="preserve">Expertise in systematic review of </w:t>
            </w:r>
            <w:r>
              <w:rPr>
                <w:rFonts w:ascii="Arial" w:hAnsi="Arial" w:cs="Arial"/>
                <w:b/>
                <w:bCs/>
              </w:rPr>
              <w:t>new or novel</w:t>
            </w:r>
            <w:r w:rsidRPr="00F7559A">
              <w:rPr>
                <w:rFonts w:ascii="Arial" w:hAnsi="Arial" w:cs="Arial"/>
                <w:b/>
                <w:bCs/>
              </w:rPr>
              <w:t xml:space="preserve"> health technologies </w:t>
            </w:r>
            <w:r>
              <w:rPr>
                <w:rFonts w:ascii="Arial" w:hAnsi="Arial" w:cs="Arial"/>
                <w:b/>
                <w:bCs/>
              </w:rPr>
              <w:t xml:space="preserve">including those </w:t>
            </w:r>
            <w:r w:rsidRPr="00F7559A">
              <w:rPr>
                <w:rFonts w:ascii="Arial" w:hAnsi="Arial" w:cs="Arial"/>
                <w:b/>
                <w:bCs/>
              </w:rPr>
              <w:t>with a limited evidence base</w:t>
            </w:r>
          </w:p>
        </w:tc>
        <w:tc>
          <w:tcPr>
            <w:tcW w:w="1843" w:type="dxa"/>
            <w:vAlign w:val="center"/>
          </w:tcPr>
          <w:p w14:paraId="3EE8A603" w14:textId="4B5E8F56" w:rsidR="001C1383" w:rsidRDefault="00117C44" w:rsidP="001C1383">
            <w:pPr>
              <w:pStyle w:val="ITTTable1"/>
              <w:tabs>
                <w:tab w:val="left" w:pos="0"/>
              </w:tabs>
              <w:jc w:val="center"/>
              <w:rPr>
                <w:b/>
              </w:rPr>
            </w:pPr>
            <w:r>
              <w:rPr>
                <w:b/>
              </w:rPr>
              <w:t>15</w:t>
            </w:r>
            <w:r w:rsidR="001C1383">
              <w:rPr>
                <w:b/>
              </w:rPr>
              <w:t>%</w:t>
            </w:r>
          </w:p>
        </w:tc>
      </w:tr>
      <w:tr w:rsidR="001C1383" w:rsidRPr="00481BA6" w14:paraId="22481652" w14:textId="77777777" w:rsidTr="004A709E">
        <w:trPr>
          <w:trHeight w:val="70"/>
          <w:jc w:val="center"/>
        </w:trPr>
        <w:tc>
          <w:tcPr>
            <w:tcW w:w="6374" w:type="dxa"/>
            <w:vAlign w:val="center"/>
          </w:tcPr>
          <w:p w14:paraId="77CA6435" w14:textId="4C4CB531" w:rsidR="001C1383" w:rsidRPr="00F7559A" w:rsidRDefault="001C1383" w:rsidP="001C1383">
            <w:pPr>
              <w:autoSpaceDE w:val="0"/>
              <w:autoSpaceDN w:val="0"/>
              <w:adjustRightInd w:val="0"/>
              <w:spacing w:before="120" w:after="120" w:line="240" w:lineRule="auto"/>
              <w:rPr>
                <w:rFonts w:ascii="Arial" w:hAnsi="Arial" w:cs="Arial"/>
                <w:b/>
                <w:bCs/>
              </w:rPr>
            </w:pPr>
            <w:r w:rsidRPr="00F7559A">
              <w:rPr>
                <w:rFonts w:ascii="Arial" w:hAnsi="Arial" w:cs="Arial"/>
                <w:b/>
                <w:bCs/>
              </w:rPr>
              <w:t xml:space="preserve">Expertise in health </w:t>
            </w:r>
            <w:r>
              <w:rPr>
                <w:rFonts w:ascii="Arial" w:hAnsi="Arial" w:cs="Arial"/>
                <w:b/>
                <w:bCs/>
              </w:rPr>
              <w:t>technology assessment &amp; complex decision analytic modelling</w:t>
            </w:r>
          </w:p>
        </w:tc>
        <w:tc>
          <w:tcPr>
            <w:tcW w:w="1843" w:type="dxa"/>
            <w:vAlign w:val="center"/>
          </w:tcPr>
          <w:p w14:paraId="2A733F17" w14:textId="05ADB82D" w:rsidR="001C1383" w:rsidRDefault="00117C44" w:rsidP="001C1383">
            <w:pPr>
              <w:pStyle w:val="ITTTable1"/>
              <w:tabs>
                <w:tab w:val="left" w:pos="0"/>
              </w:tabs>
              <w:jc w:val="center"/>
              <w:rPr>
                <w:b/>
              </w:rPr>
            </w:pPr>
            <w:r>
              <w:rPr>
                <w:b/>
              </w:rPr>
              <w:t>15</w:t>
            </w:r>
            <w:r w:rsidR="001C1383">
              <w:rPr>
                <w:b/>
              </w:rPr>
              <w:t>%</w:t>
            </w:r>
          </w:p>
        </w:tc>
      </w:tr>
      <w:tr w:rsidR="002C2E57" w:rsidRPr="00481BA6" w14:paraId="5279FB0D" w14:textId="77777777" w:rsidTr="004A709E">
        <w:trPr>
          <w:trHeight w:val="70"/>
          <w:jc w:val="center"/>
        </w:trPr>
        <w:tc>
          <w:tcPr>
            <w:tcW w:w="6374" w:type="dxa"/>
            <w:vAlign w:val="center"/>
          </w:tcPr>
          <w:p w14:paraId="60D46D0D" w14:textId="588F77F0" w:rsidR="002C2E57" w:rsidRPr="00F7559A" w:rsidRDefault="002C2E57" w:rsidP="002C2E57">
            <w:pPr>
              <w:autoSpaceDE w:val="0"/>
              <w:autoSpaceDN w:val="0"/>
              <w:adjustRightInd w:val="0"/>
              <w:spacing w:before="120" w:after="120" w:line="240" w:lineRule="auto"/>
              <w:rPr>
                <w:rFonts w:ascii="Arial" w:hAnsi="Arial" w:cs="Arial"/>
                <w:b/>
                <w:bCs/>
              </w:rPr>
            </w:pPr>
            <w:r w:rsidRPr="00F7559A">
              <w:rPr>
                <w:rFonts w:ascii="Arial" w:hAnsi="Arial" w:cs="Arial"/>
                <w:b/>
                <w:bCs/>
              </w:rPr>
              <w:t xml:space="preserve">Employment of staff with expertise in </w:t>
            </w:r>
            <w:r>
              <w:rPr>
                <w:rFonts w:ascii="Arial" w:hAnsi="Arial" w:cs="Arial"/>
                <w:b/>
                <w:bCs/>
              </w:rPr>
              <w:t>general</w:t>
            </w:r>
            <w:r w:rsidRPr="00F7559A">
              <w:rPr>
                <w:rFonts w:ascii="Arial" w:hAnsi="Arial" w:cs="Arial"/>
                <w:b/>
                <w:bCs/>
              </w:rPr>
              <w:t xml:space="preserve"> </w:t>
            </w:r>
            <w:r>
              <w:rPr>
                <w:rFonts w:ascii="Arial" w:hAnsi="Arial" w:cs="Arial"/>
                <w:b/>
                <w:bCs/>
              </w:rPr>
              <w:t xml:space="preserve">and Lot specific </w:t>
            </w:r>
            <w:r w:rsidRPr="00F7559A">
              <w:rPr>
                <w:rFonts w:ascii="Arial" w:hAnsi="Arial" w:cs="Arial"/>
                <w:b/>
                <w:bCs/>
              </w:rPr>
              <w:t>disciplines</w:t>
            </w:r>
          </w:p>
        </w:tc>
        <w:tc>
          <w:tcPr>
            <w:tcW w:w="1843" w:type="dxa"/>
            <w:vAlign w:val="center"/>
          </w:tcPr>
          <w:p w14:paraId="506875BF" w14:textId="747F5955" w:rsidR="002C2E57" w:rsidRDefault="00117C44" w:rsidP="002C2E57">
            <w:pPr>
              <w:pStyle w:val="ITTTable1"/>
              <w:tabs>
                <w:tab w:val="left" w:pos="0"/>
              </w:tabs>
              <w:jc w:val="center"/>
              <w:rPr>
                <w:b/>
              </w:rPr>
            </w:pPr>
            <w:r>
              <w:rPr>
                <w:b/>
              </w:rPr>
              <w:t>15</w:t>
            </w:r>
            <w:r w:rsidR="002C2E57" w:rsidRPr="009A7875">
              <w:rPr>
                <w:b/>
              </w:rPr>
              <w:t>%</w:t>
            </w:r>
          </w:p>
        </w:tc>
      </w:tr>
      <w:tr w:rsidR="002C2E57" w:rsidRPr="00481BA6" w14:paraId="0D167D02" w14:textId="77777777" w:rsidTr="004A709E">
        <w:trPr>
          <w:trHeight w:val="70"/>
          <w:jc w:val="center"/>
        </w:trPr>
        <w:tc>
          <w:tcPr>
            <w:tcW w:w="6374" w:type="dxa"/>
            <w:vAlign w:val="center"/>
          </w:tcPr>
          <w:p w14:paraId="1F1ADA51" w14:textId="77777777" w:rsidR="002C2E57" w:rsidRPr="00F7559A" w:rsidRDefault="002C2E57" w:rsidP="004A709E">
            <w:pPr>
              <w:autoSpaceDE w:val="0"/>
              <w:autoSpaceDN w:val="0"/>
              <w:adjustRightInd w:val="0"/>
              <w:spacing w:before="120" w:after="120" w:line="240" w:lineRule="auto"/>
              <w:rPr>
                <w:rFonts w:ascii="Arial" w:hAnsi="Arial" w:cs="Arial"/>
                <w:b/>
                <w:bCs/>
                <w:sz w:val="28"/>
                <w:szCs w:val="28"/>
              </w:rPr>
            </w:pPr>
            <w:r>
              <w:rPr>
                <w:rFonts w:ascii="Arial" w:hAnsi="Arial" w:cs="Arial"/>
                <w:b/>
                <w:bCs/>
              </w:rPr>
              <w:t>Total</w:t>
            </w:r>
          </w:p>
        </w:tc>
        <w:tc>
          <w:tcPr>
            <w:tcW w:w="1843" w:type="dxa"/>
            <w:vAlign w:val="center"/>
          </w:tcPr>
          <w:p w14:paraId="64362AD8" w14:textId="77777777" w:rsidR="002C2E57" w:rsidRPr="00B64B57" w:rsidRDefault="002C2E57" w:rsidP="004A709E">
            <w:pPr>
              <w:pStyle w:val="ITTTable1"/>
              <w:tabs>
                <w:tab w:val="left" w:pos="0"/>
              </w:tabs>
              <w:jc w:val="center"/>
              <w:rPr>
                <w:b/>
              </w:rPr>
            </w:pPr>
            <w:r w:rsidRPr="00B64B57">
              <w:rPr>
                <w:b/>
              </w:rPr>
              <w:t>100%</w:t>
            </w:r>
          </w:p>
        </w:tc>
      </w:tr>
    </w:tbl>
    <w:p w14:paraId="3C7B7F0C" w14:textId="4DAA0CAB" w:rsidR="002C2E57" w:rsidRDefault="002C2E57"/>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74"/>
        <w:gridCol w:w="1843"/>
      </w:tblGrid>
      <w:tr w:rsidR="00117C44" w:rsidRPr="00481BA6" w14:paraId="0E4E4B28" w14:textId="77777777" w:rsidTr="00563449">
        <w:trPr>
          <w:tblHeader/>
          <w:jc w:val="center"/>
        </w:trPr>
        <w:tc>
          <w:tcPr>
            <w:tcW w:w="8217" w:type="dxa"/>
            <w:gridSpan w:val="2"/>
          </w:tcPr>
          <w:p w14:paraId="73F16220" w14:textId="3F87150F" w:rsidR="00117C44" w:rsidRPr="00481BA6" w:rsidDel="00794B0F" w:rsidRDefault="00117C44" w:rsidP="00563449">
            <w:pPr>
              <w:pStyle w:val="ITTTable1"/>
              <w:tabs>
                <w:tab w:val="left" w:pos="0"/>
              </w:tabs>
              <w:spacing w:before="60" w:after="60"/>
              <w:rPr>
                <w:b/>
              </w:rPr>
            </w:pPr>
            <w:r>
              <w:rPr>
                <w:b/>
              </w:rPr>
              <w:t xml:space="preserve">Response Document – LOT </w:t>
            </w:r>
            <w:r w:rsidR="00AF3772">
              <w:rPr>
                <w:b/>
              </w:rPr>
              <w:t xml:space="preserve">4b </w:t>
            </w:r>
            <w:r>
              <w:rPr>
                <w:b/>
              </w:rPr>
              <w:t>– Stage 2</w:t>
            </w:r>
          </w:p>
        </w:tc>
      </w:tr>
      <w:tr w:rsidR="00117C44" w:rsidRPr="00481BA6" w14:paraId="1325BA99" w14:textId="77777777" w:rsidTr="00563449">
        <w:trPr>
          <w:tblHeader/>
          <w:jc w:val="center"/>
        </w:trPr>
        <w:tc>
          <w:tcPr>
            <w:tcW w:w="6374" w:type="dxa"/>
          </w:tcPr>
          <w:p w14:paraId="6CA5F5CD" w14:textId="77777777" w:rsidR="00117C44" w:rsidRPr="00481BA6" w:rsidRDefault="00117C44" w:rsidP="00563449">
            <w:pPr>
              <w:pStyle w:val="ITTTable1"/>
              <w:tabs>
                <w:tab w:val="left" w:pos="0"/>
              </w:tabs>
              <w:spacing w:before="0" w:after="0"/>
              <w:jc w:val="center"/>
              <w:rPr>
                <w:b/>
              </w:rPr>
            </w:pPr>
            <w:r w:rsidRPr="00481BA6">
              <w:rPr>
                <w:b/>
              </w:rPr>
              <w:t>Criteria</w:t>
            </w:r>
          </w:p>
        </w:tc>
        <w:tc>
          <w:tcPr>
            <w:tcW w:w="1843" w:type="dxa"/>
          </w:tcPr>
          <w:p w14:paraId="35D3A31F" w14:textId="77777777" w:rsidR="00117C44" w:rsidRPr="00481BA6" w:rsidRDefault="00117C44" w:rsidP="00563449">
            <w:pPr>
              <w:pStyle w:val="ITTTable1"/>
              <w:tabs>
                <w:tab w:val="left" w:pos="0"/>
              </w:tabs>
              <w:spacing w:before="0" w:after="0"/>
              <w:jc w:val="center"/>
              <w:rPr>
                <w:b/>
              </w:rPr>
            </w:pPr>
            <w:r w:rsidRPr="00481BA6" w:rsidDel="00794B0F">
              <w:rPr>
                <w:b/>
              </w:rPr>
              <w:t>Weighting</w:t>
            </w:r>
          </w:p>
        </w:tc>
      </w:tr>
      <w:tr w:rsidR="00117C44" w:rsidRPr="00481BA6" w14:paraId="20A45177" w14:textId="77777777" w:rsidTr="00563449">
        <w:trPr>
          <w:trHeight w:val="70"/>
          <w:jc w:val="center"/>
        </w:trPr>
        <w:tc>
          <w:tcPr>
            <w:tcW w:w="6374" w:type="dxa"/>
            <w:vAlign w:val="center"/>
          </w:tcPr>
          <w:p w14:paraId="29744D5C" w14:textId="77777777" w:rsidR="00117C44" w:rsidRDefault="00117C44" w:rsidP="00563449">
            <w:pPr>
              <w:autoSpaceDE w:val="0"/>
              <w:autoSpaceDN w:val="0"/>
              <w:adjustRightInd w:val="0"/>
              <w:spacing w:before="120" w:after="120" w:line="240" w:lineRule="auto"/>
              <w:rPr>
                <w:rFonts w:ascii="Arial" w:hAnsi="Arial" w:cs="Arial"/>
                <w:b/>
                <w:bCs/>
              </w:rPr>
            </w:pPr>
            <w:r>
              <w:rPr>
                <w:rFonts w:ascii="Arial" w:hAnsi="Arial" w:cs="Arial"/>
                <w:b/>
                <w:bCs/>
              </w:rPr>
              <w:t xml:space="preserve">Costs </w:t>
            </w:r>
          </w:p>
          <w:p w14:paraId="6DC88ABA" w14:textId="77777777" w:rsidR="00117C44" w:rsidRDefault="00117C44" w:rsidP="00563449">
            <w:pPr>
              <w:autoSpaceDE w:val="0"/>
              <w:autoSpaceDN w:val="0"/>
              <w:adjustRightInd w:val="0"/>
              <w:spacing w:before="120" w:after="120" w:line="240" w:lineRule="auto"/>
              <w:rPr>
                <w:rFonts w:ascii="Arial" w:hAnsi="Arial" w:cs="Arial"/>
                <w:bCs/>
              </w:rPr>
            </w:pPr>
            <w:r w:rsidRPr="00335A97">
              <w:rPr>
                <w:rFonts w:ascii="Arial" w:hAnsi="Arial" w:cs="Arial"/>
                <w:bCs/>
              </w:rPr>
              <w:t>(</w:t>
            </w:r>
            <w:r>
              <w:rPr>
                <w:rFonts w:ascii="Arial" w:hAnsi="Arial" w:cs="Arial"/>
                <w:bCs/>
              </w:rPr>
              <w:t>3</w:t>
            </w:r>
            <w:r w:rsidRPr="00335A97">
              <w:rPr>
                <w:rFonts w:ascii="Arial" w:hAnsi="Arial" w:cs="Arial"/>
                <w:bCs/>
              </w:rPr>
              <w:t xml:space="preserve">0% </w:t>
            </w:r>
            <w:proofErr w:type="spellStart"/>
            <w:r w:rsidRPr="00335A97">
              <w:rPr>
                <w:rFonts w:ascii="Arial" w:hAnsi="Arial" w:cs="Arial"/>
                <w:bCs/>
              </w:rPr>
              <w:t>VfM</w:t>
            </w:r>
            <w:proofErr w:type="spellEnd"/>
            <w:r w:rsidRPr="00335A97">
              <w:rPr>
                <w:rFonts w:ascii="Arial" w:hAnsi="Arial" w:cs="Arial"/>
                <w:bCs/>
              </w:rPr>
              <w:t xml:space="preserve">, </w:t>
            </w:r>
            <w:r>
              <w:rPr>
                <w:rFonts w:ascii="Arial" w:hAnsi="Arial" w:cs="Arial"/>
                <w:bCs/>
              </w:rPr>
              <w:t>70</w:t>
            </w:r>
            <w:r w:rsidRPr="00335A97">
              <w:rPr>
                <w:rFonts w:ascii="Arial" w:hAnsi="Arial" w:cs="Arial"/>
                <w:bCs/>
              </w:rPr>
              <w:t>% overall costs comparison as calculated in 15.2.1 above)</w:t>
            </w:r>
          </w:p>
          <w:p w14:paraId="417EE646" w14:textId="77777777" w:rsidR="00117C44" w:rsidRPr="004642F1" w:rsidRDefault="00117C44" w:rsidP="00563449">
            <w:pPr>
              <w:autoSpaceDE w:val="0"/>
              <w:autoSpaceDN w:val="0"/>
              <w:adjustRightInd w:val="0"/>
              <w:spacing w:before="120" w:after="120" w:line="240" w:lineRule="auto"/>
              <w:rPr>
                <w:rFonts w:ascii="Arial" w:hAnsi="Arial" w:cs="Arial"/>
                <w:b/>
                <w:bCs/>
              </w:rPr>
            </w:pPr>
            <w:r>
              <w:rPr>
                <w:rFonts w:ascii="Arial" w:hAnsi="Arial" w:cs="Arial"/>
                <w:bCs/>
              </w:rPr>
              <w:t>Costs per work packages (as detailed in the response document) will be evaluated individually for each bidder. Note: This is not the overall cost for all work packages you wish to bid for.</w:t>
            </w:r>
          </w:p>
        </w:tc>
        <w:tc>
          <w:tcPr>
            <w:tcW w:w="1843" w:type="dxa"/>
            <w:vAlign w:val="center"/>
          </w:tcPr>
          <w:p w14:paraId="3C54EA11" w14:textId="77777777" w:rsidR="00117C44" w:rsidRPr="00B64B57" w:rsidRDefault="00117C44" w:rsidP="00563449">
            <w:pPr>
              <w:pStyle w:val="ITTTable1"/>
              <w:tabs>
                <w:tab w:val="left" w:pos="0"/>
              </w:tabs>
              <w:jc w:val="center"/>
              <w:rPr>
                <w:b/>
              </w:rPr>
            </w:pPr>
            <w:r>
              <w:rPr>
                <w:b/>
              </w:rPr>
              <w:t>100</w:t>
            </w:r>
            <w:r w:rsidRPr="00234AD6">
              <w:rPr>
                <w:b/>
              </w:rPr>
              <w:t>%</w:t>
            </w:r>
          </w:p>
        </w:tc>
      </w:tr>
    </w:tbl>
    <w:p w14:paraId="0FB4DC42" w14:textId="77777777" w:rsidR="00117C44" w:rsidRDefault="00117C44"/>
    <w:p w14:paraId="153DA10F" w14:textId="77777777" w:rsidR="00117C44" w:rsidRDefault="00117C44"/>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74"/>
        <w:gridCol w:w="1843"/>
      </w:tblGrid>
      <w:tr w:rsidR="002C2E57" w:rsidRPr="00481BA6" w14:paraId="22E23B7B" w14:textId="77777777" w:rsidTr="004A709E">
        <w:trPr>
          <w:tblHeader/>
          <w:jc w:val="center"/>
        </w:trPr>
        <w:tc>
          <w:tcPr>
            <w:tcW w:w="8217" w:type="dxa"/>
            <w:gridSpan w:val="2"/>
          </w:tcPr>
          <w:p w14:paraId="21039E72" w14:textId="2E14F6C0" w:rsidR="002C2E57" w:rsidRPr="00481BA6" w:rsidDel="00794B0F" w:rsidRDefault="002C2E57" w:rsidP="004A709E">
            <w:pPr>
              <w:pStyle w:val="ITTTable1"/>
              <w:tabs>
                <w:tab w:val="left" w:pos="0"/>
              </w:tabs>
              <w:spacing w:before="60" w:after="60"/>
              <w:rPr>
                <w:b/>
              </w:rPr>
            </w:pPr>
            <w:r>
              <w:rPr>
                <w:b/>
              </w:rPr>
              <w:t>Response Document – LOT 4c</w:t>
            </w:r>
          </w:p>
        </w:tc>
      </w:tr>
      <w:tr w:rsidR="002C2E57" w:rsidRPr="00481BA6" w14:paraId="77ABE48C" w14:textId="77777777" w:rsidTr="004A709E">
        <w:trPr>
          <w:tblHeader/>
          <w:jc w:val="center"/>
        </w:trPr>
        <w:tc>
          <w:tcPr>
            <w:tcW w:w="6374" w:type="dxa"/>
          </w:tcPr>
          <w:p w14:paraId="5C10B3C6" w14:textId="77777777" w:rsidR="002C2E57" w:rsidRPr="00481BA6" w:rsidRDefault="002C2E57" w:rsidP="004A709E">
            <w:pPr>
              <w:pStyle w:val="ITTTable1"/>
              <w:tabs>
                <w:tab w:val="left" w:pos="0"/>
              </w:tabs>
              <w:spacing w:before="0" w:after="0"/>
              <w:jc w:val="center"/>
              <w:rPr>
                <w:b/>
              </w:rPr>
            </w:pPr>
            <w:r w:rsidRPr="00481BA6">
              <w:rPr>
                <w:b/>
              </w:rPr>
              <w:t>Criteria</w:t>
            </w:r>
          </w:p>
        </w:tc>
        <w:tc>
          <w:tcPr>
            <w:tcW w:w="1843" w:type="dxa"/>
          </w:tcPr>
          <w:p w14:paraId="07CDA7D2" w14:textId="77777777" w:rsidR="002C2E57" w:rsidRPr="00481BA6" w:rsidRDefault="002C2E57" w:rsidP="004A709E">
            <w:pPr>
              <w:pStyle w:val="ITTTable1"/>
              <w:tabs>
                <w:tab w:val="left" w:pos="0"/>
              </w:tabs>
              <w:spacing w:before="0" w:after="0"/>
              <w:jc w:val="center"/>
              <w:rPr>
                <w:b/>
              </w:rPr>
            </w:pPr>
            <w:r w:rsidRPr="00481BA6" w:rsidDel="00794B0F">
              <w:rPr>
                <w:b/>
              </w:rPr>
              <w:t>Weighting</w:t>
            </w:r>
          </w:p>
        </w:tc>
      </w:tr>
      <w:tr w:rsidR="002C2E57" w:rsidRPr="00481BA6" w14:paraId="31AF208B" w14:textId="77777777" w:rsidTr="004A709E">
        <w:trPr>
          <w:trHeight w:val="70"/>
          <w:jc w:val="center"/>
        </w:trPr>
        <w:tc>
          <w:tcPr>
            <w:tcW w:w="6374" w:type="dxa"/>
            <w:vAlign w:val="center"/>
          </w:tcPr>
          <w:p w14:paraId="186BD715" w14:textId="77777777" w:rsidR="002C2E57" w:rsidRDefault="002C2E57" w:rsidP="004A709E">
            <w:pPr>
              <w:autoSpaceDE w:val="0"/>
              <w:autoSpaceDN w:val="0"/>
              <w:adjustRightInd w:val="0"/>
              <w:spacing w:before="120" w:after="120" w:line="240" w:lineRule="auto"/>
              <w:rPr>
                <w:rFonts w:ascii="Arial" w:hAnsi="Arial" w:cs="Arial"/>
                <w:b/>
                <w:bCs/>
              </w:rPr>
            </w:pPr>
            <w:r>
              <w:rPr>
                <w:rFonts w:ascii="Arial" w:hAnsi="Arial" w:cs="Arial"/>
                <w:b/>
                <w:bCs/>
              </w:rPr>
              <w:t>Costs</w:t>
            </w:r>
          </w:p>
          <w:p w14:paraId="7C26FCCB" w14:textId="77777777" w:rsidR="002C2E57" w:rsidRPr="004642F1" w:rsidRDefault="002C2E57" w:rsidP="004A709E">
            <w:pPr>
              <w:autoSpaceDE w:val="0"/>
              <w:autoSpaceDN w:val="0"/>
              <w:adjustRightInd w:val="0"/>
              <w:spacing w:before="120" w:after="120" w:line="240" w:lineRule="auto"/>
              <w:rPr>
                <w:rFonts w:ascii="Arial" w:hAnsi="Arial" w:cs="Arial"/>
                <w:b/>
                <w:bCs/>
              </w:rPr>
            </w:pPr>
            <w:r w:rsidRPr="00335A97">
              <w:rPr>
                <w:rFonts w:ascii="Arial" w:hAnsi="Arial" w:cs="Arial"/>
                <w:bCs/>
              </w:rPr>
              <w:t xml:space="preserve">(20% </w:t>
            </w:r>
            <w:proofErr w:type="spellStart"/>
            <w:r w:rsidRPr="00335A97">
              <w:rPr>
                <w:rFonts w:ascii="Arial" w:hAnsi="Arial" w:cs="Arial"/>
                <w:bCs/>
              </w:rPr>
              <w:t>VfM</w:t>
            </w:r>
            <w:proofErr w:type="spellEnd"/>
            <w:r w:rsidRPr="00335A97">
              <w:rPr>
                <w:rFonts w:ascii="Arial" w:hAnsi="Arial" w:cs="Arial"/>
                <w:bCs/>
              </w:rPr>
              <w:t>, 5% overall costs comparison as calculated in 15.2.1 above)</w:t>
            </w:r>
          </w:p>
        </w:tc>
        <w:tc>
          <w:tcPr>
            <w:tcW w:w="1843" w:type="dxa"/>
            <w:vAlign w:val="center"/>
          </w:tcPr>
          <w:p w14:paraId="7EBCF27A" w14:textId="77777777" w:rsidR="002C2E57" w:rsidRPr="00B64B57" w:rsidRDefault="002C2E57" w:rsidP="004A709E">
            <w:pPr>
              <w:pStyle w:val="ITTTable1"/>
              <w:tabs>
                <w:tab w:val="left" w:pos="0"/>
              </w:tabs>
              <w:jc w:val="center"/>
              <w:rPr>
                <w:b/>
              </w:rPr>
            </w:pPr>
            <w:r>
              <w:rPr>
                <w:b/>
              </w:rPr>
              <w:t>50</w:t>
            </w:r>
            <w:r w:rsidRPr="00B64B57">
              <w:rPr>
                <w:b/>
              </w:rPr>
              <w:t>%</w:t>
            </w:r>
          </w:p>
        </w:tc>
      </w:tr>
      <w:tr w:rsidR="002C2E57" w:rsidRPr="00481BA6" w14:paraId="713F2171" w14:textId="77777777" w:rsidTr="004A709E">
        <w:trPr>
          <w:trHeight w:val="70"/>
          <w:jc w:val="center"/>
        </w:trPr>
        <w:tc>
          <w:tcPr>
            <w:tcW w:w="6374" w:type="dxa"/>
            <w:vAlign w:val="center"/>
          </w:tcPr>
          <w:p w14:paraId="26802F77" w14:textId="21D5F075" w:rsidR="002C2E57" w:rsidRPr="00F326A7" w:rsidRDefault="002C2E57" w:rsidP="004A709E">
            <w:pPr>
              <w:autoSpaceDE w:val="0"/>
              <w:autoSpaceDN w:val="0"/>
              <w:adjustRightInd w:val="0"/>
              <w:spacing w:before="120" w:after="120" w:line="240" w:lineRule="auto"/>
            </w:pPr>
            <w:r w:rsidRPr="004642F1">
              <w:rPr>
                <w:rFonts w:ascii="Arial" w:hAnsi="Arial" w:cs="Arial"/>
                <w:b/>
                <w:bCs/>
              </w:rPr>
              <w:t>Gener</w:t>
            </w:r>
            <w:r>
              <w:rPr>
                <w:rFonts w:ascii="Arial" w:hAnsi="Arial" w:cs="Arial"/>
                <w:b/>
                <w:bCs/>
              </w:rPr>
              <w:t>al</w:t>
            </w:r>
            <w:r w:rsidRPr="004642F1">
              <w:rPr>
                <w:rFonts w:ascii="Arial" w:hAnsi="Arial" w:cs="Arial"/>
                <w:b/>
                <w:bCs/>
              </w:rPr>
              <w:t xml:space="preserve"> </w:t>
            </w:r>
            <w:r w:rsidRPr="004642F1">
              <w:rPr>
                <w:rFonts w:ascii="Arial" w:hAnsi="Arial" w:cs="Arial"/>
                <w:bCs/>
              </w:rPr>
              <w:t>(this weighting is shown in the table above)</w:t>
            </w:r>
          </w:p>
        </w:tc>
        <w:tc>
          <w:tcPr>
            <w:tcW w:w="1843" w:type="dxa"/>
            <w:vAlign w:val="center"/>
          </w:tcPr>
          <w:p w14:paraId="1EA9C033" w14:textId="4E977B06" w:rsidR="002C2E57" w:rsidRPr="00B64B57" w:rsidRDefault="002C2E57" w:rsidP="004A709E">
            <w:pPr>
              <w:pStyle w:val="ITTTable1"/>
              <w:tabs>
                <w:tab w:val="left" w:pos="0"/>
              </w:tabs>
              <w:jc w:val="center"/>
              <w:rPr>
                <w:b/>
              </w:rPr>
            </w:pPr>
            <w:r>
              <w:rPr>
                <w:b/>
              </w:rPr>
              <w:t>10%</w:t>
            </w:r>
          </w:p>
        </w:tc>
      </w:tr>
      <w:tr w:rsidR="002C2E57" w:rsidRPr="00481BA6" w14:paraId="4B8BF52B" w14:textId="77777777" w:rsidTr="004A709E">
        <w:trPr>
          <w:trHeight w:val="70"/>
          <w:jc w:val="center"/>
        </w:trPr>
        <w:tc>
          <w:tcPr>
            <w:tcW w:w="6374" w:type="dxa"/>
            <w:vAlign w:val="center"/>
          </w:tcPr>
          <w:p w14:paraId="1DF2DFBE" w14:textId="34B79F7C" w:rsidR="002C2E57" w:rsidRPr="00F7559A" w:rsidRDefault="002C2E57" w:rsidP="004A709E">
            <w:pPr>
              <w:autoSpaceDE w:val="0"/>
              <w:autoSpaceDN w:val="0"/>
              <w:adjustRightInd w:val="0"/>
              <w:spacing w:before="120" w:after="120" w:line="240" w:lineRule="auto"/>
              <w:rPr>
                <w:rFonts w:ascii="Arial" w:hAnsi="Arial" w:cs="Arial"/>
                <w:b/>
                <w:bCs/>
                <w:sz w:val="28"/>
                <w:szCs w:val="28"/>
              </w:rPr>
            </w:pPr>
            <w:r w:rsidRPr="00F7559A">
              <w:rPr>
                <w:rFonts w:ascii="Arial" w:hAnsi="Arial" w:cs="Arial"/>
                <w:b/>
                <w:bCs/>
              </w:rPr>
              <w:lastRenderedPageBreak/>
              <w:t xml:space="preserve">Experience in </w:t>
            </w:r>
            <w:r>
              <w:rPr>
                <w:rFonts w:ascii="Arial" w:hAnsi="Arial" w:cs="Arial"/>
                <w:b/>
                <w:bCs/>
              </w:rPr>
              <w:t>research governance and ethics support</w:t>
            </w:r>
            <w:r w:rsidRPr="00F7559A">
              <w:rPr>
                <w:rFonts w:ascii="Arial" w:hAnsi="Arial" w:cs="Arial"/>
                <w:b/>
                <w:bCs/>
              </w:rPr>
              <w:t>.</w:t>
            </w:r>
          </w:p>
        </w:tc>
        <w:tc>
          <w:tcPr>
            <w:tcW w:w="1843" w:type="dxa"/>
            <w:vAlign w:val="center"/>
          </w:tcPr>
          <w:p w14:paraId="097E40E3" w14:textId="61EC32F6" w:rsidR="002C2E57" w:rsidRPr="00B64B57" w:rsidRDefault="002C2E57" w:rsidP="004A709E">
            <w:pPr>
              <w:pStyle w:val="ITTTable1"/>
              <w:tabs>
                <w:tab w:val="left" w:pos="0"/>
              </w:tabs>
              <w:jc w:val="center"/>
              <w:rPr>
                <w:b/>
              </w:rPr>
            </w:pPr>
            <w:r>
              <w:rPr>
                <w:b/>
              </w:rPr>
              <w:t>20%</w:t>
            </w:r>
          </w:p>
        </w:tc>
      </w:tr>
      <w:tr w:rsidR="002C2E57" w:rsidRPr="00481BA6" w14:paraId="58274911" w14:textId="77777777" w:rsidTr="004A709E">
        <w:trPr>
          <w:trHeight w:val="70"/>
          <w:jc w:val="center"/>
        </w:trPr>
        <w:tc>
          <w:tcPr>
            <w:tcW w:w="6374" w:type="dxa"/>
            <w:vAlign w:val="center"/>
          </w:tcPr>
          <w:p w14:paraId="37BC90CD" w14:textId="77777777" w:rsidR="002C2E57" w:rsidRPr="00F7559A" w:rsidRDefault="002C2E57" w:rsidP="004A709E">
            <w:pPr>
              <w:autoSpaceDE w:val="0"/>
              <w:autoSpaceDN w:val="0"/>
              <w:adjustRightInd w:val="0"/>
              <w:spacing w:before="120" w:after="120" w:line="240" w:lineRule="auto"/>
              <w:rPr>
                <w:rFonts w:ascii="Arial" w:hAnsi="Arial" w:cs="Arial"/>
                <w:b/>
                <w:bCs/>
                <w:sz w:val="28"/>
                <w:szCs w:val="28"/>
              </w:rPr>
            </w:pPr>
            <w:r w:rsidRPr="00F7559A">
              <w:rPr>
                <w:rFonts w:ascii="Arial" w:hAnsi="Arial" w:cs="Arial"/>
                <w:b/>
                <w:bCs/>
              </w:rPr>
              <w:t xml:space="preserve">Employment of staff with expertise in </w:t>
            </w:r>
            <w:r>
              <w:rPr>
                <w:rFonts w:ascii="Arial" w:hAnsi="Arial" w:cs="Arial"/>
                <w:b/>
                <w:bCs/>
              </w:rPr>
              <w:t>general</w:t>
            </w:r>
            <w:r w:rsidRPr="00F7559A">
              <w:rPr>
                <w:rFonts w:ascii="Arial" w:hAnsi="Arial" w:cs="Arial"/>
                <w:b/>
                <w:bCs/>
              </w:rPr>
              <w:t xml:space="preserve"> </w:t>
            </w:r>
            <w:r>
              <w:rPr>
                <w:rFonts w:ascii="Arial" w:hAnsi="Arial" w:cs="Arial"/>
                <w:b/>
                <w:bCs/>
              </w:rPr>
              <w:t xml:space="preserve">and Lot specific </w:t>
            </w:r>
            <w:r w:rsidRPr="00F7559A">
              <w:rPr>
                <w:rFonts w:ascii="Arial" w:hAnsi="Arial" w:cs="Arial"/>
                <w:b/>
                <w:bCs/>
              </w:rPr>
              <w:t>disciplines</w:t>
            </w:r>
          </w:p>
        </w:tc>
        <w:tc>
          <w:tcPr>
            <w:tcW w:w="1843" w:type="dxa"/>
            <w:vAlign w:val="center"/>
          </w:tcPr>
          <w:p w14:paraId="580BCF94" w14:textId="6FB6D3E5" w:rsidR="002C2E57" w:rsidRPr="00B64B57" w:rsidRDefault="002C2E57" w:rsidP="004A709E">
            <w:pPr>
              <w:pStyle w:val="ITTTable1"/>
              <w:tabs>
                <w:tab w:val="left" w:pos="0"/>
              </w:tabs>
              <w:jc w:val="center"/>
              <w:rPr>
                <w:b/>
              </w:rPr>
            </w:pPr>
            <w:r>
              <w:rPr>
                <w:b/>
              </w:rPr>
              <w:t>20%</w:t>
            </w:r>
          </w:p>
        </w:tc>
      </w:tr>
      <w:tr w:rsidR="002C2E57" w:rsidRPr="00481BA6" w14:paraId="4303EFE9" w14:textId="77777777" w:rsidTr="004A709E">
        <w:trPr>
          <w:trHeight w:val="70"/>
          <w:jc w:val="center"/>
        </w:trPr>
        <w:tc>
          <w:tcPr>
            <w:tcW w:w="6374" w:type="dxa"/>
            <w:vAlign w:val="center"/>
          </w:tcPr>
          <w:p w14:paraId="762AE504" w14:textId="77777777" w:rsidR="002C2E57" w:rsidRPr="00F7559A" w:rsidRDefault="002C2E57" w:rsidP="004A709E">
            <w:pPr>
              <w:autoSpaceDE w:val="0"/>
              <w:autoSpaceDN w:val="0"/>
              <w:adjustRightInd w:val="0"/>
              <w:spacing w:before="120" w:after="120" w:line="240" w:lineRule="auto"/>
              <w:rPr>
                <w:rFonts w:ascii="Arial" w:hAnsi="Arial" w:cs="Arial"/>
                <w:b/>
                <w:bCs/>
                <w:sz w:val="28"/>
                <w:szCs w:val="28"/>
              </w:rPr>
            </w:pPr>
            <w:r>
              <w:rPr>
                <w:rFonts w:ascii="Arial" w:hAnsi="Arial" w:cs="Arial"/>
                <w:b/>
                <w:bCs/>
              </w:rPr>
              <w:t>Total</w:t>
            </w:r>
          </w:p>
        </w:tc>
        <w:tc>
          <w:tcPr>
            <w:tcW w:w="1843" w:type="dxa"/>
            <w:vAlign w:val="center"/>
          </w:tcPr>
          <w:p w14:paraId="66A0D478" w14:textId="77777777" w:rsidR="002C2E57" w:rsidRPr="00B64B57" w:rsidRDefault="002C2E57" w:rsidP="004A709E">
            <w:pPr>
              <w:pStyle w:val="ITTTable1"/>
              <w:tabs>
                <w:tab w:val="left" w:pos="0"/>
              </w:tabs>
              <w:jc w:val="center"/>
              <w:rPr>
                <w:b/>
              </w:rPr>
            </w:pPr>
            <w:r w:rsidRPr="00B64B57">
              <w:rPr>
                <w:b/>
              </w:rPr>
              <w:t>100%</w:t>
            </w:r>
          </w:p>
        </w:tc>
      </w:tr>
    </w:tbl>
    <w:p w14:paraId="029ECBF8" w14:textId="0917A234" w:rsidR="002C2E57" w:rsidRDefault="002C2E57"/>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74"/>
        <w:gridCol w:w="1843"/>
      </w:tblGrid>
      <w:tr w:rsidR="002C2E57" w:rsidRPr="00481BA6" w14:paraId="74D0DE04" w14:textId="77777777" w:rsidTr="004A709E">
        <w:trPr>
          <w:tblHeader/>
          <w:jc w:val="center"/>
        </w:trPr>
        <w:tc>
          <w:tcPr>
            <w:tcW w:w="8217" w:type="dxa"/>
            <w:gridSpan w:val="2"/>
          </w:tcPr>
          <w:p w14:paraId="6F0A2F98" w14:textId="39999685" w:rsidR="002C2E57" w:rsidRPr="00481BA6" w:rsidDel="00794B0F" w:rsidRDefault="002C2E57" w:rsidP="004A709E">
            <w:pPr>
              <w:pStyle w:val="ITTTable1"/>
              <w:tabs>
                <w:tab w:val="left" w:pos="0"/>
              </w:tabs>
              <w:spacing w:before="60" w:after="60"/>
              <w:rPr>
                <w:b/>
              </w:rPr>
            </w:pPr>
            <w:r>
              <w:rPr>
                <w:b/>
              </w:rPr>
              <w:t>Response Document – LOT 4d</w:t>
            </w:r>
          </w:p>
        </w:tc>
      </w:tr>
      <w:tr w:rsidR="002C2E57" w:rsidRPr="00481BA6" w14:paraId="6C823334" w14:textId="77777777" w:rsidTr="004A709E">
        <w:trPr>
          <w:tblHeader/>
          <w:jc w:val="center"/>
        </w:trPr>
        <w:tc>
          <w:tcPr>
            <w:tcW w:w="6374" w:type="dxa"/>
          </w:tcPr>
          <w:p w14:paraId="0BE22CC7" w14:textId="77777777" w:rsidR="002C2E57" w:rsidRPr="00481BA6" w:rsidRDefault="002C2E57" w:rsidP="004A709E">
            <w:pPr>
              <w:pStyle w:val="ITTTable1"/>
              <w:tabs>
                <w:tab w:val="left" w:pos="0"/>
              </w:tabs>
              <w:spacing w:before="0" w:after="0"/>
              <w:jc w:val="center"/>
              <w:rPr>
                <w:b/>
              </w:rPr>
            </w:pPr>
            <w:r w:rsidRPr="00481BA6">
              <w:rPr>
                <w:b/>
              </w:rPr>
              <w:t>Criteria</w:t>
            </w:r>
          </w:p>
        </w:tc>
        <w:tc>
          <w:tcPr>
            <w:tcW w:w="1843" w:type="dxa"/>
          </w:tcPr>
          <w:p w14:paraId="7EDC825D" w14:textId="77777777" w:rsidR="002C2E57" w:rsidRPr="00481BA6" w:rsidRDefault="002C2E57" w:rsidP="004A709E">
            <w:pPr>
              <w:pStyle w:val="ITTTable1"/>
              <w:tabs>
                <w:tab w:val="left" w:pos="0"/>
              </w:tabs>
              <w:spacing w:before="0" w:after="0"/>
              <w:jc w:val="center"/>
              <w:rPr>
                <w:b/>
              </w:rPr>
            </w:pPr>
            <w:r w:rsidRPr="00481BA6" w:rsidDel="00794B0F">
              <w:rPr>
                <w:b/>
              </w:rPr>
              <w:t>Weighting</w:t>
            </w:r>
          </w:p>
        </w:tc>
      </w:tr>
      <w:tr w:rsidR="002C2E57" w:rsidRPr="00481BA6" w14:paraId="2FC3E5EF" w14:textId="77777777" w:rsidTr="004A709E">
        <w:trPr>
          <w:trHeight w:val="70"/>
          <w:jc w:val="center"/>
        </w:trPr>
        <w:tc>
          <w:tcPr>
            <w:tcW w:w="6374" w:type="dxa"/>
            <w:vAlign w:val="center"/>
          </w:tcPr>
          <w:p w14:paraId="59F330D3" w14:textId="77777777" w:rsidR="002C2E57" w:rsidRDefault="002C2E57" w:rsidP="004A709E">
            <w:pPr>
              <w:autoSpaceDE w:val="0"/>
              <w:autoSpaceDN w:val="0"/>
              <w:adjustRightInd w:val="0"/>
              <w:spacing w:before="120" w:after="120" w:line="240" w:lineRule="auto"/>
              <w:rPr>
                <w:rFonts w:ascii="Arial" w:hAnsi="Arial" w:cs="Arial"/>
                <w:b/>
                <w:bCs/>
              </w:rPr>
            </w:pPr>
            <w:r>
              <w:rPr>
                <w:rFonts w:ascii="Arial" w:hAnsi="Arial" w:cs="Arial"/>
                <w:b/>
                <w:bCs/>
              </w:rPr>
              <w:t>Costs</w:t>
            </w:r>
          </w:p>
          <w:p w14:paraId="61A4EDE2" w14:textId="77777777" w:rsidR="002C2E57" w:rsidRPr="004642F1" w:rsidRDefault="002C2E57" w:rsidP="004A709E">
            <w:pPr>
              <w:autoSpaceDE w:val="0"/>
              <w:autoSpaceDN w:val="0"/>
              <w:adjustRightInd w:val="0"/>
              <w:spacing w:before="120" w:after="120" w:line="240" w:lineRule="auto"/>
              <w:rPr>
                <w:rFonts w:ascii="Arial" w:hAnsi="Arial" w:cs="Arial"/>
                <w:b/>
                <w:bCs/>
              </w:rPr>
            </w:pPr>
            <w:r w:rsidRPr="00335A97">
              <w:rPr>
                <w:rFonts w:ascii="Arial" w:hAnsi="Arial" w:cs="Arial"/>
                <w:bCs/>
              </w:rPr>
              <w:t xml:space="preserve">(20% </w:t>
            </w:r>
            <w:proofErr w:type="spellStart"/>
            <w:r w:rsidRPr="00335A97">
              <w:rPr>
                <w:rFonts w:ascii="Arial" w:hAnsi="Arial" w:cs="Arial"/>
                <w:bCs/>
              </w:rPr>
              <w:t>VfM</w:t>
            </w:r>
            <w:proofErr w:type="spellEnd"/>
            <w:r w:rsidRPr="00335A97">
              <w:rPr>
                <w:rFonts w:ascii="Arial" w:hAnsi="Arial" w:cs="Arial"/>
                <w:bCs/>
              </w:rPr>
              <w:t>, 5% overall costs comparison as calculated in 15.2.1 above)</w:t>
            </w:r>
          </w:p>
        </w:tc>
        <w:tc>
          <w:tcPr>
            <w:tcW w:w="1843" w:type="dxa"/>
            <w:vAlign w:val="center"/>
          </w:tcPr>
          <w:p w14:paraId="0F46F223" w14:textId="77777777" w:rsidR="002C2E57" w:rsidRPr="00B64B57" w:rsidRDefault="002C2E57" w:rsidP="004A709E">
            <w:pPr>
              <w:pStyle w:val="ITTTable1"/>
              <w:tabs>
                <w:tab w:val="left" w:pos="0"/>
              </w:tabs>
              <w:jc w:val="center"/>
              <w:rPr>
                <w:b/>
              </w:rPr>
            </w:pPr>
            <w:r>
              <w:rPr>
                <w:b/>
              </w:rPr>
              <w:t>50</w:t>
            </w:r>
            <w:r w:rsidRPr="00B64B57">
              <w:rPr>
                <w:b/>
              </w:rPr>
              <w:t>%</w:t>
            </w:r>
          </w:p>
        </w:tc>
      </w:tr>
      <w:tr w:rsidR="002C2E57" w:rsidRPr="00481BA6" w14:paraId="3E2A8AEB" w14:textId="77777777" w:rsidTr="004A709E">
        <w:trPr>
          <w:trHeight w:val="70"/>
          <w:jc w:val="center"/>
        </w:trPr>
        <w:tc>
          <w:tcPr>
            <w:tcW w:w="6374" w:type="dxa"/>
            <w:vAlign w:val="center"/>
          </w:tcPr>
          <w:p w14:paraId="0958C4AA" w14:textId="6E895E99" w:rsidR="002C2E57" w:rsidRPr="00F326A7" w:rsidRDefault="002C2E57" w:rsidP="004A709E">
            <w:pPr>
              <w:autoSpaceDE w:val="0"/>
              <w:autoSpaceDN w:val="0"/>
              <w:adjustRightInd w:val="0"/>
              <w:spacing w:before="120" w:after="120" w:line="240" w:lineRule="auto"/>
            </w:pPr>
            <w:r w:rsidRPr="004642F1">
              <w:rPr>
                <w:rFonts w:ascii="Arial" w:hAnsi="Arial" w:cs="Arial"/>
                <w:b/>
                <w:bCs/>
              </w:rPr>
              <w:t>Gener</w:t>
            </w:r>
            <w:r>
              <w:rPr>
                <w:rFonts w:ascii="Arial" w:hAnsi="Arial" w:cs="Arial"/>
                <w:b/>
                <w:bCs/>
              </w:rPr>
              <w:t>al</w:t>
            </w:r>
            <w:r w:rsidRPr="004642F1">
              <w:rPr>
                <w:rFonts w:ascii="Arial" w:hAnsi="Arial" w:cs="Arial"/>
                <w:b/>
                <w:bCs/>
              </w:rPr>
              <w:t xml:space="preserve"> </w:t>
            </w:r>
            <w:r w:rsidRPr="004642F1">
              <w:rPr>
                <w:rFonts w:ascii="Arial" w:hAnsi="Arial" w:cs="Arial"/>
                <w:bCs/>
              </w:rPr>
              <w:t>(this weighting is shown in the table above)</w:t>
            </w:r>
          </w:p>
        </w:tc>
        <w:tc>
          <w:tcPr>
            <w:tcW w:w="1843" w:type="dxa"/>
            <w:vAlign w:val="center"/>
          </w:tcPr>
          <w:p w14:paraId="2D7D6222" w14:textId="17BC8258" w:rsidR="002C2E57" w:rsidRPr="00B64B57" w:rsidRDefault="002C2E57" w:rsidP="004A709E">
            <w:pPr>
              <w:pStyle w:val="ITTTable1"/>
              <w:tabs>
                <w:tab w:val="left" w:pos="0"/>
              </w:tabs>
              <w:jc w:val="center"/>
              <w:rPr>
                <w:b/>
              </w:rPr>
            </w:pPr>
            <w:r>
              <w:rPr>
                <w:b/>
              </w:rPr>
              <w:t>10%</w:t>
            </w:r>
          </w:p>
        </w:tc>
      </w:tr>
      <w:tr w:rsidR="002C2E57" w:rsidRPr="00481BA6" w14:paraId="6AD9ED1C" w14:textId="77777777" w:rsidTr="004A709E">
        <w:trPr>
          <w:trHeight w:val="70"/>
          <w:jc w:val="center"/>
        </w:trPr>
        <w:tc>
          <w:tcPr>
            <w:tcW w:w="6374" w:type="dxa"/>
            <w:vAlign w:val="center"/>
          </w:tcPr>
          <w:p w14:paraId="012027AD" w14:textId="45C7951D" w:rsidR="002C2E57" w:rsidRPr="00F7559A" w:rsidRDefault="002C2E57" w:rsidP="004A709E">
            <w:pPr>
              <w:autoSpaceDE w:val="0"/>
              <w:autoSpaceDN w:val="0"/>
              <w:adjustRightInd w:val="0"/>
              <w:spacing w:before="120" w:after="120" w:line="240" w:lineRule="auto"/>
              <w:rPr>
                <w:rFonts w:ascii="Arial" w:hAnsi="Arial" w:cs="Arial"/>
                <w:b/>
                <w:bCs/>
                <w:sz w:val="28"/>
                <w:szCs w:val="28"/>
              </w:rPr>
            </w:pPr>
            <w:r w:rsidRPr="00F7559A">
              <w:rPr>
                <w:rFonts w:ascii="Arial" w:hAnsi="Arial" w:cs="Arial"/>
                <w:b/>
                <w:bCs/>
              </w:rPr>
              <w:t xml:space="preserve">Experience of designing and carrying out technical </w:t>
            </w:r>
            <w:r>
              <w:rPr>
                <w:rFonts w:ascii="Arial" w:hAnsi="Arial" w:cs="Arial"/>
                <w:b/>
                <w:bCs/>
              </w:rPr>
              <w:t>assessment</w:t>
            </w:r>
            <w:r w:rsidRPr="00F7559A">
              <w:rPr>
                <w:rFonts w:ascii="Arial" w:hAnsi="Arial" w:cs="Arial"/>
                <w:b/>
                <w:bCs/>
              </w:rPr>
              <w:t xml:space="preserve"> on innovative health technologies.</w:t>
            </w:r>
          </w:p>
        </w:tc>
        <w:tc>
          <w:tcPr>
            <w:tcW w:w="1843" w:type="dxa"/>
            <w:vAlign w:val="center"/>
          </w:tcPr>
          <w:p w14:paraId="499EC434" w14:textId="3F584CDA" w:rsidR="002C2E57" w:rsidRPr="00B64B57" w:rsidRDefault="002C2E57" w:rsidP="004A709E">
            <w:pPr>
              <w:pStyle w:val="ITTTable1"/>
              <w:tabs>
                <w:tab w:val="left" w:pos="0"/>
              </w:tabs>
              <w:jc w:val="center"/>
              <w:rPr>
                <w:b/>
              </w:rPr>
            </w:pPr>
            <w:r>
              <w:rPr>
                <w:b/>
              </w:rPr>
              <w:t>20%</w:t>
            </w:r>
          </w:p>
        </w:tc>
      </w:tr>
      <w:tr w:rsidR="002C2E57" w:rsidRPr="00481BA6" w14:paraId="4A260085" w14:textId="77777777" w:rsidTr="004A709E">
        <w:trPr>
          <w:trHeight w:val="70"/>
          <w:jc w:val="center"/>
        </w:trPr>
        <w:tc>
          <w:tcPr>
            <w:tcW w:w="6374" w:type="dxa"/>
            <w:vAlign w:val="center"/>
          </w:tcPr>
          <w:p w14:paraId="7108A9A5" w14:textId="77777777" w:rsidR="002C2E57" w:rsidRPr="00F7559A" w:rsidRDefault="002C2E57" w:rsidP="004A709E">
            <w:pPr>
              <w:autoSpaceDE w:val="0"/>
              <w:autoSpaceDN w:val="0"/>
              <w:adjustRightInd w:val="0"/>
              <w:spacing w:before="120" w:after="120" w:line="240" w:lineRule="auto"/>
              <w:rPr>
                <w:rFonts w:ascii="Arial" w:hAnsi="Arial" w:cs="Arial"/>
                <w:b/>
                <w:bCs/>
                <w:sz w:val="28"/>
                <w:szCs w:val="28"/>
              </w:rPr>
            </w:pPr>
            <w:r w:rsidRPr="00F7559A">
              <w:rPr>
                <w:rFonts w:ascii="Arial" w:hAnsi="Arial" w:cs="Arial"/>
                <w:b/>
                <w:bCs/>
              </w:rPr>
              <w:t xml:space="preserve">Employment of staff with expertise in </w:t>
            </w:r>
            <w:r>
              <w:rPr>
                <w:rFonts w:ascii="Arial" w:hAnsi="Arial" w:cs="Arial"/>
                <w:b/>
                <w:bCs/>
              </w:rPr>
              <w:t>general</w:t>
            </w:r>
            <w:r w:rsidRPr="00F7559A">
              <w:rPr>
                <w:rFonts w:ascii="Arial" w:hAnsi="Arial" w:cs="Arial"/>
                <w:b/>
                <w:bCs/>
              </w:rPr>
              <w:t xml:space="preserve"> </w:t>
            </w:r>
            <w:r>
              <w:rPr>
                <w:rFonts w:ascii="Arial" w:hAnsi="Arial" w:cs="Arial"/>
                <w:b/>
                <w:bCs/>
              </w:rPr>
              <w:t xml:space="preserve">and Lot specific </w:t>
            </w:r>
            <w:r w:rsidRPr="00F7559A">
              <w:rPr>
                <w:rFonts w:ascii="Arial" w:hAnsi="Arial" w:cs="Arial"/>
                <w:b/>
                <w:bCs/>
              </w:rPr>
              <w:t>disciplines</w:t>
            </w:r>
          </w:p>
        </w:tc>
        <w:tc>
          <w:tcPr>
            <w:tcW w:w="1843" w:type="dxa"/>
            <w:vAlign w:val="center"/>
          </w:tcPr>
          <w:p w14:paraId="74610C69" w14:textId="5DD35BC9" w:rsidR="002C2E57" w:rsidRPr="00B64B57" w:rsidRDefault="002C2E57" w:rsidP="004A709E">
            <w:pPr>
              <w:pStyle w:val="ITTTable1"/>
              <w:tabs>
                <w:tab w:val="left" w:pos="0"/>
              </w:tabs>
              <w:jc w:val="center"/>
              <w:rPr>
                <w:b/>
              </w:rPr>
            </w:pPr>
            <w:r>
              <w:rPr>
                <w:b/>
              </w:rPr>
              <w:t>20%</w:t>
            </w:r>
          </w:p>
        </w:tc>
      </w:tr>
      <w:tr w:rsidR="002C2E57" w:rsidRPr="00481BA6" w14:paraId="1EC706C0" w14:textId="77777777" w:rsidTr="004A709E">
        <w:trPr>
          <w:trHeight w:val="70"/>
          <w:jc w:val="center"/>
        </w:trPr>
        <w:tc>
          <w:tcPr>
            <w:tcW w:w="6374" w:type="dxa"/>
            <w:vAlign w:val="center"/>
          </w:tcPr>
          <w:p w14:paraId="2EEEC935" w14:textId="77777777" w:rsidR="002C2E57" w:rsidRPr="00F7559A" w:rsidRDefault="002C2E57" w:rsidP="004A709E">
            <w:pPr>
              <w:autoSpaceDE w:val="0"/>
              <w:autoSpaceDN w:val="0"/>
              <w:adjustRightInd w:val="0"/>
              <w:spacing w:before="120" w:after="120" w:line="240" w:lineRule="auto"/>
              <w:rPr>
                <w:rFonts w:ascii="Arial" w:hAnsi="Arial" w:cs="Arial"/>
                <w:b/>
                <w:bCs/>
                <w:sz w:val="28"/>
                <w:szCs w:val="28"/>
              </w:rPr>
            </w:pPr>
            <w:r>
              <w:rPr>
                <w:rFonts w:ascii="Arial" w:hAnsi="Arial" w:cs="Arial"/>
                <w:b/>
                <w:bCs/>
              </w:rPr>
              <w:t>Total</w:t>
            </w:r>
          </w:p>
        </w:tc>
        <w:tc>
          <w:tcPr>
            <w:tcW w:w="1843" w:type="dxa"/>
            <w:vAlign w:val="center"/>
          </w:tcPr>
          <w:p w14:paraId="19A9B665" w14:textId="77777777" w:rsidR="002C2E57" w:rsidRPr="00B64B57" w:rsidRDefault="002C2E57" w:rsidP="004A709E">
            <w:pPr>
              <w:pStyle w:val="ITTTable1"/>
              <w:tabs>
                <w:tab w:val="left" w:pos="0"/>
              </w:tabs>
              <w:jc w:val="center"/>
              <w:rPr>
                <w:b/>
              </w:rPr>
            </w:pPr>
            <w:r w:rsidRPr="00B64B57">
              <w:rPr>
                <w:b/>
              </w:rPr>
              <w:t>100%</w:t>
            </w:r>
          </w:p>
        </w:tc>
      </w:tr>
    </w:tbl>
    <w:p w14:paraId="3B55E95B" w14:textId="77777777" w:rsidR="00FC7ECE" w:rsidRPr="00EF4333" w:rsidRDefault="00FC7ECE" w:rsidP="00EF4333">
      <w:pPr>
        <w:pStyle w:val="ITTParagraphLevel2"/>
        <w:spacing w:after="120"/>
      </w:pPr>
    </w:p>
    <w:p w14:paraId="683CE61D" w14:textId="1294D60F" w:rsidR="008F0AD1" w:rsidRPr="007126F7" w:rsidRDefault="008F0AD1" w:rsidP="00886CC8">
      <w:pPr>
        <w:pStyle w:val="ITTheading2"/>
      </w:pPr>
      <w:bookmarkStart w:id="130" w:name="_Toc495066389"/>
      <w:r w:rsidRPr="00481BA6">
        <w:t xml:space="preserve">Short Listed </w:t>
      </w:r>
      <w:r w:rsidR="00296648" w:rsidRPr="00481BA6">
        <w:t>Supplier</w:t>
      </w:r>
      <w:r w:rsidR="000B01E8" w:rsidRPr="00481BA6">
        <w:t>s</w:t>
      </w:r>
      <w:r w:rsidRPr="00481BA6">
        <w:t xml:space="preserve"> for Interview</w:t>
      </w:r>
      <w:r w:rsidR="00603AD8" w:rsidRPr="007126F7">
        <w:t xml:space="preserve"> and Evaluation</w:t>
      </w:r>
      <w:bookmarkEnd w:id="129"/>
      <w:bookmarkEnd w:id="130"/>
    </w:p>
    <w:p w14:paraId="0354CE2A" w14:textId="77777777" w:rsidR="008F0AD1" w:rsidRPr="00481BA6" w:rsidRDefault="008F0AD1" w:rsidP="00136B05">
      <w:pPr>
        <w:pStyle w:val="ITTBodyLevel2"/>
      </w:pPr>
      <w:r w:rsidRPr="00F326A7">
        <w:t xml:space="preserve">NICE may choose to shortlist a bidder or </w:t>
      </w:r>
      <w:r w:rsidR="00296648" w:rsidRPr="00481BA6">
        <w:t>Supplier</w:t>
      </w:r>
      <w:r w:rsidR="000B01E8" w:rsidRPr="00481BA6">
        <w:t>s</w:t>
      </w:r>
      <w:r w:rsidRPr="00481BA6">
        <w:t xml:space="preserve"> to present to the evaluation panel and clarify any outstanding areas or their proposal where NICE may have concerns or further questions. </w:t>
      </w:r>
      <w:r w:rsidR="00EE3C4A" w:rsidRPr="00481BA6">
        <w:t xml:space="preserve">However, if no further concerns or questions are raised, NICE reserves the right to proceed to </w:t>
      </w:r>
      <w:r w:rsidR="004836CB" w:rsidRPr="00481BA6">
        <w:t>Contract Award</w:t>
      </w:r>
      <w:r w:rsidR="00EE3C4A" w:rsidRPr="00481BA6">
        <w:t>.</w:t>
      </w:r>
    </w:p>
    <w:p w14:paraId="6775DCC0" w14:textId="77777777" w:rsidR="008F0AD1" w:rsidRPr="00F71F88" w:rsidRDefault="008F0AD1" w:rsidP="00136B05">
      <w:pPr>
        <w:pStyle w:val="ITTBodyLevel2"/>
      </w:pPr>
      <w:r w:rsidRPr="00481BA6">
        <w:t xml:space="preserve">Each bidder interviewed will be re-scored independently of the tender response, based on their responses in the interview alone and re-ranked against each </w:t>
      </w:r>
      <w:r w:rsidR="00460909" w:rsidRPr="00481BA6">
        <w:t xml:space="preserve">of the </w:t>
      </w:r>
      <w:proofErr w:type="gramStart"/>
      <w:r w:rsidR="00460909" w:rsidRPr="00481BA6">
        <w:t>others</w:t>
      </w:r>
      <w:proofErr w:type="gramEnd"/>
      <w:r w:rsidR="00460909" w:rsidRPr="00481BA6">
        <w:t xml:space="preserve"> bidders that were </w:t>
      </w:r>
      <w:r w:rsidRPr="00481BA6">
        <w:t>shortlisted</w:t>
      </w:r>
      <w:r w:rsidR="001A633E" w:rsidRPr="00481BA6">
        <w:t xml:space="preserve"> </w:t>
      </w:r>
      <w:r w:rsidR="00460909" w:rsidRPr="00481BA6">
        <w:t>for</w:t>
      </w:r>
      <w:r w:rsidR="001A633E" w:rsidRPr="00481BA6">
        <w:t xml:space="preserve"> interview</w:t>
      </w:r>
      <w:r w:rsidRPr="00481BA6">
        <w:t xml:space="preserve">. This evaluation will have no bearing on the evaluation that resulted in </w:t>
      </w:r>
      <w:r w:rsidR="00031CC5" w:rsidRPr="00481BA6">
        <w:t xml:space="preserve">the </w:t>
      </w:r>
      <w:r w:rsidRPr="00481BA6">
        <w:t xml:space="preserve">bidder being shortlisted to interview or not. </w:t>
      </w:r>
      <w:r w:rsidR="00296648" w:rsidRPr="00481BA6">
        <w:t>Supplier</w:t>
      </w:r>
      <w:r w:rsidR="000B01E8" w:rsidRPr="00481BA6">
        <w:t>s</w:t>
      </w:r>
      <w:r w:rsidRPr="00481BA6">
        <w:t xml:space="preserve"> not invited to interview will be notified at the same time as </w:t>
      </w:r>
      <w:r w:rsidRPr="00F71F88">
        <w:t xml:space="preserve">shortlisted </w:t>
      </w:r>
      <w:r w:rsidR="00296648" w:rsidRPr="00F71F88">
        <w:t>Supplier</w:t>
      </w:r>
      <w:r w:rsidR="000B01E8" w:rsidRPr="00F71F88">
        <w:t>s</w:t>
      </w:r>
      <w:r w:rsidRPr="00F71F88">
        <w:t>.</w:t>
      </w:r>
    </w:p>
    <w:p w14:paraId="2FA29422" w14:textId="687974A7" w:rsidR="008F0AD1" w:rsidRDefault="008F0AD1" w:rsidP="00136B05">
      <w:pPr>
        <w:pStyle w:val="ITTBodyLevel2"/>
      </w:pPr>
      <w:r w:rsidRPr="00F71F88">
        <w:t xml:space="preserve">The scoring guide and criteria </w:t>
      </w:r>
      <w:r w:rsidR="00756F29" w:rsidRPr="00F71F88">
        <w:t xml:space="preserve">in </w:t>
      </w:r>
      <w:r w:rsidR="00756F29" w:rsidRPr="00145676">
        <w:t>1</w:t>
      </w:r>
      <w:r w:rsidR="00A53213" w:rsidRPr="00145676">
        <w:t>5</w:t>
      </w:r>
      <w:r w:rsidR="00145676" w:rsidRPr="00145676">
        <w:t>.4</w:t>
      </w:r>
      <w:r w:rsidR="00756F29" w:rsidRPr="00F71F88">
        <w:t xml:space="preserve"> </w:t>
      </w:r>
      <w:r w:rsidRPr="00F71F88">
        <w:t>above will be used to score the interviewed bidder</w:t>
      </w:r>
      <w:r w:rsidR="00A53213">
        <w:t>, however the weightings will not be applied, the composite score of the interview panel will form the basis of award</w:t>
      </w:r>
      <w:r w:rsidRPr="00F71F88">
        <w:t xml:space="preserve">. </w:t>
      </w:r>
      <w:r w:rsidR="00756F29" w:rsidRPr="00481BA6">
        <w:t>T</w:t>
      </w:r>
      <w:r w:rsidRPr="00481BA6">
        <w:t xml:space="preserve">he interview will be in direct relation to the outstanding areas of the </w:t>
      </w:r>
      <w:r w:rsidR="00296648" w:rsidRPr="00481BA6">
        <w:t>Supplier</w:t>
      </w:r>
      <w:r w:rsidR="000B01E8" w:rsidRPr="00481BA6">
        <w:t>s</w:t>
      </w:r>
      <w:r w:rsidRPr="00481BA6">
        <w:t xml:space="preserve"> proposal. </w:t>
      </w:r>
    </w:p>
    <w:p w14:paraId="0B2DA35B" w14:textId="51A876BF" w:rsidR="00F43DBF" w:rsidRDefault="00F43DBF" w:rsidP="00136B05">
      <w:pPr>
        <w:pStyle w:val="ITTBodyLevel2"/>
      </w:pPr>
      <w:r>
        <w:lastRenderedPageBreak/>
        <w:t xml:space="preserve">Lot 4(a-d) shall be for the same services as Lot 1 and 2 where the Suppliers of Lots 1&amp;2 are at maximum capacity, therefore: </w:t>
      </w:r>
    </w:p>
    <w:p w14:paraId="297E4313" w14:textId="6BDFFE5A" w:rsidR="00F43DBF" w:rsidRDefault="00353C34" w:rsidP="00F43DBF">
      <w:pPr>
        <w:pStyle w:val="ITTBodyLevel3"/>
      </w:pPr>
      <w:r>
        <w:t>Suppliers awarded an agreement for Lot 1 services will not be eligible to be a supplier for Lot 4</w:t>
      </w:r>
      <w:r w:rsidR="002B05EF">
        <w:t>a</w:t>
      </w:r>
      <w:r>
        <w:t xml:space="preserve"> services.</w:t>
      </w:r>
      <w:r w:rsidRPr="00353C34">
        <w:t xml:space="preserve"> </w:t>
      </w:r>
    </w:p>
    <w:p w14:paraId="167D0E8D" w14:textId="7DBF2869" w:rsidR="00353C34" w:rsidRPr="00481BA6" w:rsidRDefault="00353C34" w:rsidP="00F43DBF">
      <w:pPr>
        <w:pStyle w:val="ITTBodyLevel3"/>
      </w:pPr>
      <w:r>
        <w:t>Suppliers awarded an agreement for Lot 2 services will not be eligible to be a supplier for Lot 4</w:t>
      </w:r>
      <w:r w:rsidR="002B05EF">
        <w:t>b</w:t>
      </w:r>
      <w:r>
        <w:t xml:space="preserve"> services.</w:t>
      </w:r>
    </w:p>
    <w:p w14:paraId="041C7D5B" w14:textId="77777777" w:rsidR="002D2E7E" w:rsidRDefault="008F0AD1" w:rsidP="00136B05">
      <w:pPr>
        <w:pStyle w:val="ITTBodyLevel2"/>
      </w:pPr>
      <w:r w:rsidRPr="00481BA6">
        <w:t xml:space="preserve">Shortlisted </w:t>
      </w:r>
      <w:r w:rsidR="00296648" w:rsidRPr="00481BA6">
        <w:t>Supplier</w:t>
      </w:r>
      <w:r w:rsidR="000B01E8" w:rsidRPr="00481BA6">
        <w:t>s</w:t>
      </w:r>
      <w:r w:rsidRPr="00481BA6">
        <w:t xml:space="preserve"> will be notified of the evaluation process on invitation to interview.</w:t>
      </w:r>
      <w:bookmarkEnd w:id="17"/>
    </w:p>
    <w:p w14:paraId="636E0D4F" w14:textId="7A0EF396" w:rsidR="002D2E7E" w:rsidRPr="00DF5C3A" w:rsidRDefault="0060434D">
      <w:pPr>
        <w:pStyle w:val="ITTHeading1"/>
      </w:pPr>
      <w:bookmarkStart w:id="131" w:name="_Toc454099566"/>
      <w:bookmarkStart w:id="132" w:name="_Toc495066390"/>
      <w:r>
        <w:t xml:space="preserve">Your </w:t>
      </w:r>
      <w:r w:rsidR="002D2E7E">
        <w:t>Response Pack</w:t>
      </w:r>
      <w:bookmarkEnd w:id="131"/>
      <w:bookmarkEnd w:id="132"/>
    </w:p>
    <w:p w14:paraId="100179A7" w14:textId="77777777" w:rsidR="002D2E7E" w:rsidRDefault="002D2E7E" w:rsidP="00136B05">
      <w:pPr>
        <w:pStyle w:val="ITTBodyLevel2"/>
      </w:pPr>
      <w:r w:rsidRPr="00AF55E5">
        <w:t xml:space="preserve">The following documents </w:t>
      </w:r>
      <w:r>
        <w:t xml:space="preserve">must be included in your response to this </w:t>
      </w:r>
      <w:r w:rsidRPr="00AF55E5">
        <w:t>Invitation to Tender pack:</w:t>
      </w:r>
    </w:p>
    <w:p w14:paraId="59086384" w14:textId="794C739B" w:rsidR="008F32D6" w:rsidRPr="008F32D6" w:rsidRDefault="008F32D6" w:rsidP="00136B05">
      <w:pPr>
        <w:pStyle w:val="ITTBodyLevel3"/>
      </w:pPr>
      <w:bookmarkStart w:id="133" w:name="_Toc468718666"/>
      <w:bookmarkStart w:id="134" w:name="_Toc495066391"/>
      <w:r w:rsidRPr="008F32D6">
        <w:t>Invitation to Tende</w:t>
      </w:r>
      <w:r>
        <w:t>r Response Document</w:t>
      </w:r>
      <w:bookmarkEnd w:id="133"/>
      <w:r w:rsidRPr="008F32D6">
        <w:t xml:space="preserve"> </w:t>
      </w:r>
      <w:r w:rsidR="00335A97">
        <w:t>p</w:t>
      </w:r>
      <w:r w:rsidR="004642F1">
        <w:t>er Lot</w:t>
      </w:r>
      <w:bookmarkEnd w:id="134"/>
    </w:p>
    <w:p w14:paraId="75517E14" w14:textId="305C4EED" w:rsidR="008F32D6" w:rsidRPr="008F32D6" w:rsidRDefault="008F32D6" w:rsidP="00136B05">
      <w:pPr>
        <w:pStyle w:val="ITTBodyLevel3"/>
      </w:pPr>
      <w:bookmarkStart w:id="135" w:name="_Toc468718667"/>
      <w:bookmarkStart w:id="136" w:name="_Toc495066392"/>
      <w:r w:rsidRPr="008F32D6">
        <w:t xml:space="preserve">Pricing </w:t>
      </w:r>
      <w:r>
        <w:t>Response Document</w:t>
      </w:r>
      <w:bookmarkEnd w:id="135"/>
      <w:r w:rsidR="004642F1">
        <w:t xml:space="preserve"> </w:t>
      </w:r>
      <w:r w:rsidR="00335A97">
        <w:t>p</w:t>
      </w:r>
      <w:r w:rsidR="004642F1">
        <w:t>er Lot</w:t>
      </w:r>
      <w:bookmarkEnd w:id="136"/>
    </w:p>
    <w:p w14:paraId="474D0ABE" w14:textId="547BEAA8" w:rsidR="008F32D6" w:rsidRPr="008F32D6" w:rsidRDefault="008F32D6" w:rsidP="00136B05">
      <w:pPr>
        <w:pStyle w:val="ITTBodyLevel3"/>
      </w:pPr>
      <w:bookmarkStart w:id="137" w:name="_Toc468718668"/>
      <w:bookmarkStart w:id="138" w:name="_Toc495066393"/>
      <w:r w:rsidRPr="008F32D6">
        <w:t>Supplier Vetting Questionnaire Response Document (SVQ)</w:t>
      </w:r>
      <w:r w:rsidR="00106C51">
        <w:t xml:space="preserve">, </w:t>
      </w:r>
      <w:r w:rsidR="00106C51" w:rsidRPr="00106C51">
        <w:t xml:space="preserve">(including all attachments required </w:t>
      </w:r>
      <w:proofErr w:type="gramStart"/>
      <w:r w:rsidR="00106C51" w:rsidRPr="00106C51">
        <w:t>i.e.</w:t>
      </w:r>
      <w:proofErr w:type="gramEnd"/>
      <w:r w:rsidR="00106C51" w:rsidRPr="00106C51">
        <w:t xml:space="preserve"> financial accounts, policies etc.)</w:t>
      </w:r>
      <w:bookmarkEnd w:id="137"/>
      <w:bookmarkEnd w:id="138"/>
      <w:r w:rsidR="00106C51">
        <w:t xml:space="preserve"> </w:t>
      </w:r>
    </w:p>
    <w:p w14:paraId="6A95327A" w14:textId="30E60294" w:rsidR="008F32D6" w:rsidRPr="008F32D6" w:rsidRDefault="008F32D6" w:rsidP="00136B05">
      <w:pPr>
        <w:pStyle w:val="ITTBodyLevel3"/>
      </w:pPr>
      <w:bookmarkStart w:id="139" w:name="_Toc468718669"/>
      <w:bookmarkStart w:id="140" w:name="_Toc495066394"/>
      <w:r w:rsidRPr="008F32D6">
        <w:t>Mandatory and Discretionary Exclusions Response Document</w:t>
      </w:r>
      <w:bookmarkEnd w:id="139"/>
      <w:bookmarkEnd w:id="140"/>
    </w:p>
    <w:p w14:paraId="4D0E43AF" w14:textId="02FDAF8D" w:rsidR="008F32D6" w:rsidRPr="008F32D6" w:rsidRDefault="008F32D6" w:rsidP="00136B05">
      <w:pPr>
        <w:pStyle w:val="ITTBodyLevel3"/>
      </w:pPr>
      <w:bookmarkStart w:id="141" w:name="_Toc468718670"/>
      <w:bookmarkStart w:id="142" w:name="_Toc495066395"/>
      <w:r w:rsidRPr="008F32D6">
        <w:t>Forms requiring original signatures</w:t>
      </w:r>
      <w:bookmarkEnd w:id="141"/>
      <w:bookmarkEnd w:id="142"/>
    </w:p>
    <w:p w14:paraId="6D3B39E9" w14:textId="77777777" w:rsidR="008F32D6" w:rsidRPr="00481BA6" w:rsidRDefault="008F32D6" w:rsidP="00E54822">
      <w:pPr>
        <w:pStyle w:val="ITTBullet"/>
        <w:numPr>
          <w:ilvl w:val="0"/>
          <w:numId w:val="4"/>
        </w:numPr>
        <w:tabs>
          <w:tab w:val="clear" w:pos="1435"/>
        </w:tabs>
        <w:ind w:left="2835" w:hanging="501"/>
      </w:pPr>
      <w:r w:rsidRPr="00481BA6">
        <w:t>Form of Offer</w:t>
      </w:r>
    </w:p>
    <w:p w14:paraId="14299210" w14:textId="77777777" w:rsidR="008F32D6" w:rsidRPr="00481BA6" w:rsidRDefault="008F32D6" w:rsidP="00E54822">
      <w:pPr>
        <w:pStyle w:val="ITTBullet"/>
        <w:numPr>
          <w:ilvl w:val="0"/>
          <w:numId w:val="4"/>
        </w:numPr>
        <w:tabs>
          <w:tab w:val="clear" w:pos="1435"/>
        </w:tabs>
        <w:ind w:left="2835" w:hanging="501"/>
      </w:pPr>
      <w:r w:rsidRPr="00481BA6">
        <w:t>Confidentiality Agreement</w:t>
      </w:r>
      <w:r>
        <w:t xml:space="preserve"> form</w:t>
      </w:r>
    </w:p>
    <w:p w14:paraId="19D53161" w14:textId="5A0E51AD" w:rsidR="008F32D6" w:rsidRPr="00481BA6" w:rsidRDefault="008F32D6" w:rsidP="00E54822">
      <w:pPr>
        <w:pStyle w:val="ITTBullet"/>
        <w:numPr>
          <w:ilvl w:val="0"/>
          <w:numId w:val="4"/>
        </w:numPr>
        <w:tabs>
          <w:tab w:val="clear" w:pos="1435"/>
        </w:tabs>
        <w:ind w:left="2835" w:hanging="501"/>
      </w:pPr>
      <w:r w:rsidRPr="00481BA6">
        <w:t>Co</w:t>
      </w:r>
      <w:r w:rsidR="004642F1">
        <w:t>nflicts of Interest</w:t>
      </w:r>
      <w:r>
        <w:t xml:space="preserve"> form</w:t>
      </w:r>
    </w:p>
    <w:p w14:paraId="22D4073E" w14:textId="77777777" w:rsidR="008F32D6" w:rsidRPr="00481BA6" w:rsidRDefault="008F32D6" w:rsidP="00E54822">
      <w:pPr>
        <w:pStyle w:val="ITTBullet"/>
        <w:numPr>
          <w:ilvl w:val="0"/>
          <w:numId w:val="4"/>
        </w:numPr>
        <w:tabs>
          <w:tab w:val="clear" w:pos="1435"/>
        </w:tabs>
        <w:ind w:left="2835" w:hanging="501"/>
      </w:pPr>
      <w:r w:rsidRPr="00481BA6">
        <w:t>Terms and Conditions</w:t>
      </w:r>
      <w:r>
        <w:t xml:space="preserve"> queries form</w:t>
      </w:r>
    </w:p>
    <w:p w14:paraId="273CE3A8" w14:textId="3B26A76C" w:rsidR="008F32D6" w:rsidRDefault="008F32D6" w:rsidP="00E54822">
      <w:pPr>
        <w:pStyle w:val="ITTBullet"/>
        <w:numPr>
          <w:ilvl w:val="0"/>
          <w:numId w:val="4"/>
        </w:numPr>
        <w:tabs>
          <w:tab w:val="clear" w:pos="1435"/>
        </w:tabs>
        <w:ind w:left="2835" w:hanging="501"/>
      </w:pPr>
      <w:r w:rsidRPr="00481BA6">
        <w:t>Redaction Requests</w:t>
      </w:r>
      <w:r>
        <w:t xml:space="preserve"> form</w:t>
      </w:r>
    </w:p>
    <w:p w14:paraId="2280C979" w14:textId="77777777" w:rsidR="00412831" w:rsidRDefault="00412831" w:rsidP="00412831">
      <w:pPr>
        <w:pStyle w:val="ITTBullet"/>
        <w:tabs>
          <w:tab w:val="clear" w:pos="1435"/>
        </w:tabs>
        <w:sectPr w:rsidR="00412831" w:rsidSect="0044087E">
          <w:pgSz w:w="12240" w:h="15840"/>
          <w:pgMar w:top="1438" w:right="1800" w:bottom="360" w:left="1800" w:header="708" w:footer="708" w:gutter="0"/>
          <w:cols w:space="708"/>
          <w:docGrid w:linePitch="360"/>
        </w:sectPr>
      </w:pPr>
    </w:p>
    <w:tbl>
      <w:tblPr>
        <w:tblStyle w:val="TableGrid"/>
        <w:tblW w:w="13248" w:type="dxa"/>
        <w:tblInd w:w="1134" w:type="dxa"/>
        <w:tblLook w:val="04A0" w:firstRow="1" w:lastRow="0" w:firstColumn="1" w:lastColumn="0" w:noHBand="0" w:noVBand="1"/>
      </w:tblPr>
      <w:tblGrid>
        <w:gridCol w:w="2825"/>
        <w:gridCol w:w="35"/>
        <w:gridCol w:w="2728"/>
        <w:gridCol w:w="2167"/>
        <w:gridCol w:w="129"/>
        <w:gridCol w:w="2101"/>
        <w:gridCol w:w="482"/>
        <w:gridCol w:w="2781"/>
      </w:tblGrid>
      <w:tr w:rsidR="005461F2" w:rsidRPr="00BC3502" w14:paraId="659F5793" w14:textId="77777777" w:rsidTr="00F43DBF">
        <w:trPr>
          <w:tblHeader/>
        </w:trPr>
        <w:tc>
          <w:tcPr>
            <w:tcW w:w="13248" w:type="dxa"/>
            <w:gridSpan w:val="8"/>
            <w:tcBorders>
              <w:top w:val="nil"/>
              <w:left w:val="nil"/>
              <w:bottom w:val="single" w:sz="4" w:space="0" w:color="auto"/>
              <w:right w:val="nil"/>
            </w:tcBorders>
            <w:shd w:val="clear" w:color="auto" w:fill="auto"/>
          </w:tcPr>
          <w:p w14:paraId="641A7249" w14:textId="1C7C60D7" w:rsidR="005461F2" w:rsidRPr="005461F2" w:rsidRDefault="005461F2" w:rsidP="005461F2">
            <w:pPr>
              <w:pStyle w:val="ITTBullet"/>
              <w:tabs>
                <w:tab w:val="clear" w:pos="1435"/>
              </w:tabs>
              <w:spacing w:before="40" w:after="40"/>
              <w:ind w:left="0" w:firstLine="0"/>
              <w:rPr>
                <w:b/>
                <w:color w:val="FFFFFF" w:themeColor="background1"/>
                <w:sz w:val="28"/>
                <w:szCs w:val="28"/>
              </w:rPr>
            </w:pPr>
            <w:r w:rsidRPr="003D125B">
              <w:rPr>
                <w:b/>
                <w:sz w:val="28"/>
                <w:szCs w:val="28"/>
              </w:rPr>
              <w:lastRenderedPageBreak/>
              <w:t xml:space="preserve">Annex 1- Standard Work Package Modules, indicative cost per Work Package and Forecast workload for the </w:t>
            </w:r>
            <w:r w:rsidR="004852FA">
              <w:rPr>
                <w:b/>
                <w:sz w:val="28"/>
                <w:szCs w:val="28"/>
              </w:rPr>
              <w:t>potential contract value</w:t>
            </w:r>
            <w:r>
              <w:rPr>
                <w:b/>
                <w:sz w:val="28"/>
                <w:szCs w:val="28"/>
              </w:rPr>
              <w:t xml:space="preserve"> </w:t>
            </w:r>
          </w:p>
        </w:tc>
      </w:tr>
      <w:tr w:rsidR="005461F2" w:rsidRPr="00BC3502" w14:paraId="3F4D22C4" w14:textId="77777777" w:rsidTr="00F43DBF">
        <w:trPr>
          <w:tblHeader/>
        </w:trPr>
        <w:tc>
          <w:tcPr>
            <w:tcW w:w="13248" w:type="dxa"/>
            <w:gridSpan w:val="8"/>
            <w:tcBorders>
              <w:top w:val="single" w:sz="4" w:space="0" w:color="auto"/>
            </w:tcBorders>
            <w:shd w:val="clear" w:color="auto" w:fill="365F91" w:themeFill="accent1" w:themeFillShade="BF"/>
          </w:tcPr>
          <w:p w14:paraId="50C561FE" w14:textId="77A7236D" w:rsidR="005461F2" w:rsidRPr="00BC3502" w:rsidRDefault="00B74A0F" w:rsidP="00CB665D">
            <w:pPr>
              <w:pStyle w:val="ITTBullet"/>
              <w:tabs>
                <w:tab w:val="clear" w:pos="1435"/>
              </w:tabs>
              <w:spacing w:before="40" w:after="40"/>
              <w:ind w:left="0" w:firstLine="0"/>
              <w:rPr>
                <w:b/>
                <w:color w:val="FFFFFF" w:themeColor="background1"/>
              </w:rPr>
            </w:pPr>
            <w:r w:rsidRPr="00B870E8">
              <w:rPr>
                <w:b/>
                <w:color w:val="FFFFFF"/>
              </w:rPr>
              <w:t xml:space="preserve">Lot 1 </w:t>
            </w:r>
            <w:r w:rsidRPr="00541D39">
              <w:rPr>
                <w:b/>
                <w:color w:val="FFFFFF"/>
              </w:rPr>
              <w:t>Clinical and Economic Evidence Assessment</w:t>
            </w:r>
          </w:p>
        </w:tc>
      </w:tr>
      <w:tr w:rsidR="005461F2" w14:paraId="631BE614" w14:textId="77777777" w:rsidTr="00F43DBF">
        <w:trPr>
          <w:tblHeader/>
        </w:trPr>
        <w:tc>
          <w:tcPr>
            <w:tcW w:w="2831" w:type="dxa"/>
            <w:gridSpan w:val="2"/>
            <w:shd w:val="clear" w:color="auto" w:fill="B8CCE4" w:themeFill="accent1" w:themeFillTint="66"/>
          </w:tcPr>
          <w:p w14:paraId="4698EE64" w14:textId="7642E3DC" w:rsidR="005461F2" w:rsidRDefault="005461F2" w:rsidP="00CB665D">
            <w:pPr>
              <w:pStyle w:val="ITTBullet"/>
              <w:tabs>
                <w:tab w:val="clear" w:pos="1435"/>
              </w:tabs>
              <w:spacing w:before="40" w:after="40"/>
              <w:ind w:left="0" w:firstLine="0"/>
            </w:pPr>
            <w:r w:rsidRPr="00412831">
              <w:rPr>
                <w:b/>
                <w:i/>
              </w:rPr>
              <w:t>Standard</w:t>
            </w:r>
            <w:r>
              <w:t xml:space="preserve"> Work Package</w:t>
            </w:r>
          </w:p>
        </w:tc>
        <w:tc>
          <w:tcPr>
            <w:tcW w:w="2758" w:type="dxa"/>
            <w:shd w:val="clear" w:color="auto" w:fill="B8CCE4" w:themeFill="accent1" w:themeFillTint="66"/>
          </w:tcPr>
          <w:p w14:paraId="73FE3C94" w14:textId="5C92F37E" w:rsidR="005461F2" w:rsidRDefault="005461F2" w:rsidP="00CB665D">
            <w:pPr>
              <w:pStyle w:val="ITTBullet"/>
              <w:tabs>
                <w:tab w:val="clear" w:pos="1435"/>
              </w:tabs>
              <w:spacing w:before="40" w:after="40"/>
              <w:ind w:left="0" w:firstLine="0"/>
            </w:pPr>
            <w:r w:rsidRPr="00412831">
              <w:rPr>
                <w:b/>
                <w:i/>
              </w:rPr>
              <w:t>Standard</w:t>
            </w:r>
            <w:r>
              <w:t xml:space="preserve"> Modules in Work Package</w:t>
            </w:r>
          </w:p>
        </w:tc>
        <w:tc>
          <w:tcPr>
            <w:tcW w:w="2207" w:type="dxa"/>
            <w:gridSpan w:val="2"/>
            <w:shd w:val="clear" w:color="auto" w:fill="B8CCE4" w:themeFill="accent1" w:themeFillTint="66"/>
          </w:tcPr>
          <w:p w14:paraId="7B66FA30" w14:textId="263B3795" w:rsidR="005461F2" w:rsidRDefault="005461F2" w:rsidP="00043410">
            <w:pPr>
              <w:pStyle w:val="ITTBullet"/>
              <w:tabs>
                <w:tab w:val="clear" w:pos="1435"/>
              </w:tabs>
              <w:spacing w:before="40" w:after="40"/>
              <w:ind w:left="0" w:firstLine="0"/>
            </w:pPr>
            <w:r w:rsidRPr="00145676">
              <w:t xml:space="preserve">NICE </w:t>
            </w:r>
            <w:r w:rsidR="00043410" w:rsidRPr="00145676">
              <w:t>indicative</w:t>
            </w:r>
            <w:r w:rsidR="00145676" w:rsidRPr="00145676">
              <w:t xml:space="preserve"> cost</w:t>
            </w:r>
            <w:r w:rsidR="00043410" w:rsidRPr="00145676">
              <w:t xml:space="preserve"> </w:t>
            </w:r>
            <w:r w:rsidRPr="00145676">
              <w:t xml:space="preserve">per </w:t>
            </w:r>
            <w:r w:rsidRPr="00145676">
              <w:rPr>
                <w:b/>
                <w:i/>
              </w:rPr>
              <w:t xml:space="preserve">standard </w:t>
            </w:r>
            <w:r w:rsidRPr="00145676">
              <w:t>Work Package</w:t>
            </w:r>
            <w:r w:rsidR="00043410" w:rsidRPr="00145676">
              <w:t xml:space="preserve"> (incl. all costs</w:t>
            </w:r>
            <w:r w:rsidR="004A6020" w:rsidRPr="00145676">
              <w:t xml:space="preserve"> </w:t>
            </w:r>
            <w:r w:rsidR="00145676" w:rsidRPr="00145676">
              <w:t>(</w:t>
            </w:r>
            <w:proofErr w:type="gramStart"/>
            <w:r w:rsidR="004A6020" w:rsidRPr="00145676">
              <w:t>i.e</w:t>
            </w:r>
            <w:r w:rsidR="00145676">
              <w:t>.</w:t>
            </w:r>
            <w:proofErr w:type="gramEnd"/>
            <w:r w:rsidR="004A6020" w:rsidRPr="00145676">
              <w:t xml:space="preserve"> overheads, profit etc.</w:t>
            </w:r>
            <w:r w:rsidR="00145676" w:rsidRPr="00145676">
              <w:t>)</w:t>
            </w:r>
            <w:r w:rsidR="00043410" w:rsidRPr="00145676">
              <w:t>)</w:t>
            </w:r>
            <w:r w:rsidR="004A6020" w:rsidRPr="00145676">
              <w:t xml:space="preserve"> (ex</w:t>
            </w:r>
            <w:r w:rsidR="00145676" w:rsidRPr="00145676">
              <w:t>cl.</w:t>
            </w:r>
            <w:r w:rsidR="004A6020" w:rsidRPr="00145676">
              <w:t xml:space="preserve"> VAT)</w:t>
            </w:r>
          </w:p>
        </w:tc>
        <w:tc>
          <w:tcPr>
            <w:tcW w:w="2334" w:type="dxa"/>
            <w:gridSpan w:val="2"/>
            <w:shd w:val="clear" w:color="auto" w:fill="B8CCE4" w:themeFill="accent1" w:themeFillTint="66"/>
          </w:tcPr>
          <w:p w14:paraId="7A7D2ECE" w14:textId="268B7590" w:rsidR="005461F2" w:rsidRDefault="005461F2" w:rsidP="00CB665D">
            <w:pPr>
              <w:pStyle w:val="ITTBullet"/>
              <w:tabs>
                <w:tab w:val="clear" w:pos="1435"/>
              </w:tabs>
              <w:spacing w:before="40" w:after="40"/>
              <w:ind w:left="0" w:firstLine="0"/>
            </w:pPr>
            <w:r>
              <w:t xml:space="preserve">Forecast workload </w:t>
            </w:r>
            <w:r w:rsidR="004852FA">
              <w:t>per year</w:t>
            </w:r>
            <w:r w:rsidR="00A10D31">
              <w:t xml:space="preserve"> (</w:t>
            </w:r>
            <w:r w:rsidR="004852FA">
              <w:t>12</w:t>
            </w:r>
            <w:r w:rsidR="00A10D31">
              <w:t xml:space="preserve"> months)</w:t>
            </w:r>
            <w:r w:rsidR="00A257AE">
              <w:t xml:space="preserve"> (60% of th</w:t>
            </w:r>
            <w:r w:rsidR="00BF3AE5">
              <w:t>is</w:t>
            </w:r>
            <w:r w:rsidR="00A257AE">
              <w:t xml:space="preserve"> workload will be commissioned in Lot 1)</w:t>
            </w:r>
          </w:p>
        </w:tc>
        <w:tc>
          <w:tcPr>
            <w:tcW w:w="3118" w:type="dxa"/>
            <w:shd w:val="clear" w:color="auto" w:fill="B8CCE4" w:themeFill="accent1" w:themeFillTint="66"/>
          </w:tcPr>
          <w:p w14:paraId="38991087" w14:textId="6B4D0A83" w:rsidR="005461F2" w:rsidRDefault="005461F2" w:rsidP="00CB665D">
            <w:pPr>
              <w:pStyle w:val="ITTBullet"/>
              <w:tabs>
                <w:tab w:val="clear" w:pos="1435"/>
              </w:tabs>
              <w:spacing w:before="40" w:after="40"/>
              <w:ind w:left="0" w:firstLine="0"/>
            </w:pPr>
            <w:r>
              <w:t>Budget based on</w:t>
            </w:r>
            <w:r w:rsidR="00043410">
              <w:t xml:space="preserve"> (per </w:t>
            </w:r>
            <w:r w:rsidR="003056FC" w:rsidRPr="00145676">
              <w:rPr>
                <w:b/>
                <w:i/>
              </w:rPr>
              <w:t xml:space="preserve">standard </w:t>
            </w:r>
            <w:r w:rsidR="003056FC" w:rsidRPr="00145676">
              <w:t>Work Package</w:t>
            </w:r>
            <w:r w:rsidR="00043410">
              <w:t>)</w:t>
            </w:r>
          </w:p>
        </w:tc>
      </w:tr>
      <w:tr w:rsidR="005461F2" w14:paraId="363A04CA" w14:textId="77777777" w:rsidTr="00F43DBF">
        <w:trPr>
          <w:tblHeader/>
        </w:trPr>
        <w:tc>
          <w:tcPr>
            <w:tcW w:w="2831" w:type="dxa"/>
            <w:gridSpan w:val="2"/>
          </w:tcPr>
          <w:p w14:paraId="51BABA92" w14:textId="4682B63C" w:rsidR="005461F2" w:rsidRDefault="008F1AFD" w:rsidP="00CB665D">
            <w:pPr>
              <w:pStyle w:val="ITTBullet"/>
              <w:tabs>
                <w:tab w:val="clear" w:pos="1435"/>
              </w:tabs>
              <w:spacing w:before="40" w:after="40"/>
              <w:ind w:left="0" w:firstLine="0"/>
            </w:pPr>
            <w:r w:rsidRPr="00D9364E">
              <w:t xml:space="preserve">A – Medical Technologies Assessment Report – Includes independent assessment report on the clinical and economic evidence and the economic model and support during committee discussions and responding to committee, </w:t>
            </w:r>
            <w:proofErr w:type="gramStart"/>
            <w:r w:rsidRPr="00D9364E">
              <w:t>consultation</w:t>
            </w:r>
            <w:proofErr w:type="gramEnd"/>
            <w:r w:rsidRPr="00D9364E">
              <w:t xml:space="preserve"> and resolution comments.</w:t>
            </w:r>
          </w:p>
        </w:tc>
        <w:tc>
          <w:tcPr>
            <w:tcW w:w="2758" w:type="dxa"/>
          </w:tcPr>
          <w:p w14:paraId="1153DEC5" w14:textId="5BE82A85" w:rsidR="005461F2" w:rsidRDefault="005461F2" w:rsidP="00CB665D">
            <w:pPr>
              <w:pStyle w:val="ITTBullet"/>
              <w:tabs>
                <w:tab w:val="clear" w:pos="1435"/>
              </w:tabs>
              <w:spacing w:before="40" w:after="40"/>
              <w:ind w:left="0" w:firstLine="0"/>
            </w:pPr>
            <w:r w:rsidRPr="00CB665D">
              <w:rPr>
                <w:b/>
              </w:rPr>
              <w:t>ES1</w:t>
            </w:r>
            <w:r>
              <w:t xml:space="preserve"> – Evidence Searching</w:t>
            </w:r>
          </w:p>
          <w:p w14:paraId="64911A89" w14:textId="3ABCC948" w:rsidR="005461F2" w:rsidRDefault="005461F2" w:rsidP="00CB665D">
            <w:pPr>
              <w:pStyle w:val="ITTBullet"/>
              <w:tabs>
                <w:tab w:val="clear" w:pos="1435"/>
              </w:tabs>
              <w:spacing w:before="40" w:after="40"/>
              <w:ind w:left="0" w:firstLine="0"/>
            </w:pPr>
            <w:r w:rsidRPr="00CB665D">
              <w:rPr>
                <w:b/>
              </w:rPr>
              <w:t xml:space="preserve">A1 </w:t>
            </w:r>
            <w:r>
              <w:t xml:space="preserve">– </w:t>
            </w:r>
            <w:r w:rsidRPr="00C62CD0">
              <w:t>Summary</w:t>
            </w:r>
            <w:r>
              <w:t>,</w:t>
            </w:r>
            <w:r w:rsidRPr="00C62CD0">
              <w:t xml:space="preserve"> critical </w:t>
            </w:r>
            <w:proofErr w:type="gramStart"/>
            <w:r w:rsidRPr="00C62CD0">
              <w:t>appraisal</w:t>
            </w:r>
            <w:proofErr w:type="gramEnd"/>
            <w:r w:rsidRPr="00C62CD0">
              <w:t xml:space="preserve"> </w:t>
            </w:r>
            <w:r>
              <w:t>and assessment report</w:t>
            </w:r>
          </w:p>
          <w:p w14:paraId="4B42EB07" w14:textId="682D2C3E" w:rsidR="005461F2" w:rsidRDefault="005461F2" w:rsidP="00CB665D">
            <w:pPr>
              <w:pStyle w:val="ITTBullet"/>
              <w:tabs>
                <w:tab w:val="clear" w:pos="1435"/>
              </w:tabs>
              <w:spacing w:before="40" w:after="40"/>
              <w:ind w:left="0" w:firstLine="0"/>
            </w:pPr>
            <w:r w:rsidRPr="00CB665D">
              <w:rPr>
                <w:b/>
              </w:rPr>
              <w:t>A2</w:t>
            </w:r>
            <w:r>
              <w:t xml:space="preserve"> – </w:t>
            </w:r>
            <w:r w:rsidRPr="00C62CD0">
              <w:t>Economic modelling including critique of model submissions</w:t>
            </w:r>
          </w:p>
          <w:p w14:paraId="03944743" w14:textId="2F9BEF94" w:rsidR="005461F2" w:rsidRDefault="005461F2" w:rsidP="00CB665D">
            <w:pPr>
              <w:pStyle w:val="ITTBullet"/>
              <w:tabs>
                <w:tab w:val="clear" w:pos="1435"/>
              </w:tabs>
              <w:spacing w:before="40" w:after="40"/>
              <w:ind w:left="0" w:firstLine="0"/>
            </w:pPr>
          </w:p>
        </w:tc>
        <w:tc>
          <w:tcPr>
            <w:tcW w:w="2207" w:type="dxa"/>
            <w:gridSpan w:val="2"/>
          </w:tcPr>
          <w:p w14:paraId="6A7E8F1B" w14:textId="41A1320F" w:rsidR="005461F2" w:rsidRPr="006135DC" w:rsidRDefault="005461F2" w:rsidP="00CB665D">
            <w:pPr>
              <w:pStyle w:val="ITTBullet"/>
              <w:tabs>
                <w:tab w:val="clear" w:pos="1435"/>
              </w:tabs>
              <w:spacing w:before="40" w:after="40"/>
              <w:ind w:left="0" w:firstLine="0"/>
              <w:rPr>
                <w:highlight w:val="yellow"/>
              </w:rPr>
            </w:pPr>
            <w:r w:rsidRPr="002B05EF">
              <w:t>£</w:t>
            </w:r>
            <w:r w:rsidR="008B7470" w:rsidRPr="002B05EF">
              <w:t>36,763</w:t>
            </w:r>
          </w:p>
        </w:tc>
        <w:tc>
          <w:tcPr>
            <w:tcW w:w="2334" w:type="dxa"/>
            <w:gridSpan w:val="2"/>
          </w:tcPr>
          <w:p w14:paraId="6762C646" w14:textId="1035FBF7" w:rsidR="005461F2" w:rsidRDefault="005461F2" w:rsidP="005461F2">
            <w:pPr>
              <w:pStyle w:val="ITTBullet"/>
              <w:tabs>
                <w:tab w:val="clear" w:pos="1435"/>
              </w:tabs>
              <w:spacing w:before="40" w:after="40"/>
              <w:ind w:left="0" w:firstLine="0"/>
              <w:jc w:val="center"/>
            </w:pPr>
            <w:r>
              <w:t>14 Work Packages</w:t>
            </w:r>
          </w:p>
        </w:tc>
        <w:tc>
          <w:tcPr>
            <w:tcW w:w="3118" w:type="dxa"/>
          </w:tcPr>
          <w:p w14:paraId="144500BD" w14:textId="1E281641" w:rsidR="005461F2" w:rsidRDefault="008B7470" w:rsidP="006B6318">
            <w:pPr>
              <w:pStyle w:val="ITTBullet"/>
              <w:tabs>
                <w:tab w:val="clear" w:pos="1435"/>
              </w:tabs>
              <w:spacing w:before="40" w:after="40"/>
              <w:ind w:left="0" w:firstLine="0"/>
            </w:pPr>
            <w:r>
              <w:t>70</w:t>
            </w:r>
            <w:r w:rsidR="0044674A">
              <w:t xml:space="preserve"> </w:t>
            </w:r>
            <w:r w:rsidR="006B6318">
              <w:t>days of work in total spread across staff of varying grades.</w:t>
            </w:r>
          </w:p>
        </w:tc>
      </w:tr>
      <w:tr w:rsidR="006B6318" w14:paraId="0C7FDF17" w14:textId="77777777" w:rsidTr="00F43DBF">
        <w:trPr>
          <w:tblHeader/>
        </w:trPr>
        <w:tc>
          <w:tcPr>
            <w:tcW w:w="2831" w:type="dxa"/>
            <w:gridSpan w:val="2"/>
          </w:tcPr>
          <w:p w14:paraId="4214C353" w14:textId="06864957" w:rsidR="006B6318" w:rsidRDefault="006B6318" w:rsidP="006B6318">
            <w:pPr>
              <w:pStyle w:val="ITTBullet"/>
              <w:tabs>
                <w:tab w:val="clear" w:pos="1435"/>
              </w:tabs>
              <w:spacing w:before="40" w:after="40"/>
              <w:ind w:left="0" w:firstLine="0"/>
            </w:pPr>
            <w:r>
              <w:t>E - Systematic review &amp; meta-analysis</w:t>
            </w:r>
          </w:p>
        </w:tc>
        <w:tc>
          <w:tcPr>
            <w:tcW w:w="2758" w:type="dxa"/>
          </w:tcPr>
          <w:p w14:paraId="30E6ED55" w14:textId="77777777" w:rsidR="006B6318" w:rsidRDefault="006B6318" w:rsidP="006B6318">
            <w:pPr>
              <w:pStyle w:val="ITTBullet"/>
              <w:tabs>
                <w:tab w:val="clear" w:pos="1435"/>
              </w:tabs>
              <w:spacing w:before="40" w:after="40"/>
              <w:ind w:left="0" w:firstLine="0"/>
            </w:pPr>
            <w:r w:rsidRPr="00CB665D">
              <w:rPr>
                <w:b/>
              </w:rPr>
              <w:t>ES1</w:t>
            </w:r>
            <w:r>
              <w:t xml:space="preserve"> - Evidence Searching</w:t>
            </w:r>
          </w:p>
          <w:p w14:paraId="28A1C34D" w14:textId="77777777" w:rsidR="006B6318" w:rsidRDefault="006B6318" w:rsidP="006B6318">
            <w:pPr>
              <w:pStyle w:val="ITTBullet"/>
              <w:tabs>
                <w:tab w:val="clear" w:pos="1435"/>
              </w:tabs>
              <w:spacing w:before="40" w:after="40"/>
              <w:ind w:left="0" w:firstLine="0"/>
            </w:pPr>
            <w:r w:rsidRPr="00CB665D">
              <w:rPr>
                <w:b/>
              </w:rPr>
              <w:t>E1</w:t>
            </w:r>
            <w:r>
              <w:t xml:space="preserve"> - </w:t>
            </w:r>
            <w:r w:rsidRPr="00C62CD0">
              <w:t>Systematic review and meta-analysis</w:t>
            </w:r>
          </w:p>
          <w:p w14:paraId="31960EB6" w14:textId="3DB27F53" w:rsidR="006B6318" w:rsidRDefault="006B6318" w:rsidP="006B6318">
            <w:pPr>
              <w:pStyle w:val="ITTBullet"/>
              <w:tabs>
                <w:tab w:val="clear" w:pos="1435"/>
              </w:tabs>
              <w:spacing w:before="40" w:after="40"/>
              <w:ind w:left="0" w:firstLine="0"/>
            </w:pPr>
          </w:p>
        </w:tc>
        <w:tc>
          <w:tcPr>
            <w:tcW w:w="2207" w:type="dxa"/>
            <w:gridSpan w:val="2"/>
          </w:tcPr>
          <w:p w14:paraId="64BF2180" w14:textId="58EAC555" w:rsidR="006B6318" w:rsidRPr="006135DC" w:rsidRDefault="003D125B" w:rsidP="006B6318">
            <w:pPr>
              <w:pStyle w:val="ITTBullet"/>
              <w:tabs>
                <w:tab w:val="clear" w:pos="1435"/>
              </w:tabs>
              <w:spacing w:before="40" w:after="40"/>
              <w:ind w:left="0" w:firstLine="0"/>
              <w:rPr>
                <w:highlight w:val="yellow"/>
              </w:rPr>
            </w:pPr>
            <w:r>
              <w:t>£</w:t>
            </w:r>
            <w:r w:rsidR="0044674A" w:rsidRPr="002B05EF">
              <w:t>2</w:t>
            </w:r>
            <w:r w:rsidR="002B05EF" w:rsidRPr="002B05EF">
              <w:t>4</w:t>
            </w:r>
            <w:r w:rsidR="006B6318" w:rsidRPr="002B05EF">
              <w:t>,</w:t>
            </w:r>
            <w:r w:rsidR="002B05EF" w:rsidRPr="002B05EF">
              <w:t>473</w:t>
            </w:r>
          </w:p>
        </w:tc>
        <w:tc>
          <w:tcPr>
            <w:tcW w:w="2334" w:type="dxa"/>
            <w:gridSpan w:val="2"/>
          </w:tcPr>
          <w:p w14:paraId="41F417A7" w14:textId="0BC2C35E" w:rsidR="006B6318" w:rsidRPr="005461F2" w:rsidRDefault="004852FA" w:rsidP="006B6318">
            <w:pPr>
              <w:pStyle w:val="ITTBullet"/>
              <w:tabs>
                <w:tab w:val="clear" w:pos="1435"/>
              </w:tabs>
              <w:spacing w:before="40" w:after="40"/>
              <w:ind w:left="0" w:firstLine="0"/>
              <w:jc w:val="center"/>
              <w:rPr>
                <w:b/>
              </w:rPr>
            </w:pPr>
            <w:r>
              <w:t>1</w:t>
            </w:r>
            <w:r w:rsidR="006B6318">
              <w:t xml:space="preserve"> Work Packages</w:t>
            </w:r>
          </w:p>
        </w:tc>
        <w:tc>
          <w:tcPr>
            <w:tcW w:w="3118" w:type="dxa"/>
          </w:tcPr>
          <w:p w14:paraId="13750CFC" w14:textId="02EA7862" w:rsidR="006B6318" w:rsidRDefault="0044674A" w:rsidP="006B6318">
            <w:pPr>
              <w:pStyle w:val="ITTBullet"/>
              <w:tabs>
                <w:tab w:val="clear" w:pos="1435"/>
              </w:tabs>
              <w:spacing w:before="40" w:after="40"/>
              <w:ind w:left="0" w:firstLine="0"/>
            </w:pPr>
            <w:r>
              <w:t xml:space="preserve">52 </w:t>
            </w:r>
            <w:r w:rsidR="006B6318">
              <w:t>days of work in total spread across staff of varying grades.</w:t>
            </w:r>
          </w:p>
        </w:tc>
      </w:tr>
      <w:tr w:rsidR="006B6318" w14:paraId="0034C698" w14:textId="77777777" w:rsidTr="00F43DBF">
        <w:trPr>
          <w:tblHeader/>
        </w:trPr>
        <w:tc>
          <w:tcPr>
            <w:tcW w:w="2831" w:type="dxa"/>
            <w:gridSpan w:val="2"/>
          </w:tcPr>
          <w:p w14:paraId="6EBF42FB" w14:textId="078AC23D" w:rsidR="006B6318" w:rsidRDefault="006B6318" w:rsidP="006B6318">
            <w:pPr>
              <w:pStyle w:val="ITTBullet"/>
              <w:tabs>
                <w:tab w:val="clear" w:pos="1435"/>
              </w:tabs>
              <w:spacing w:before="40" w:after="40"/>
              <w:ind w:left="0" w:firstLine="0"/>
            </w:pPr>
            <w:r>
              <w:t>F - Guidance review – costing update</w:t>
            </w:r>
          </w:p>
        </w:tc>
        <w:tc>
          <w:tcPr>
            <w:tcW w:w="2758" w:type="dxa"/>
          </w:tcPr>
          <w:p w14:paraId="3A797B5D" w14:textId="3BDEED65" w:rsidR="006B6318" w:rsidRDefault="006B6318" w:rsidP="006B6318">
            <w:pPr>
              <w:pStyle w:val="ITTBullet"/>
              <w:tabs>
                <w:tab w:val="clear" w:pos="1435"/>
              </w:tabs>
              <w:spacing w:before="40" w:after="40"/>
              <w:ind w:left="0" w:firstLine="0"/>
            </w:pPr>
            <w:r w:rsidRPr="00CB665D">
              <w:rPr>
                <w:b/>
              </w:rPr>
              <w:t xml:space="preserve">F1 </w:t>
            </w:r>
            <w:r>
              <w:t>- Guidance review – costing update</w:t>
            </w:r>
          </w:p>
        </w:tc>
        <w:tc>
          <w:tcPr>
            <w:tcW w:w="2207" w:type="dxa"/>
            <w:gridSpan w:val="2"/>
          </w:tcPr>
          <w:p w14:paraId="617E7314" w14:textId="58F3570D" w:rsidR="006B6318" w:rsidRPr="006135DC" w:rsidRDefault="006B6318" w:rsidP="006B6318">
            <w:pPr>
              <w:pStyle w:val="ITTBullet"/>
              <w:tabs>
                <w:tab w:val="clear" w:pos="1435"/>
              </w:tabs>
              <w:spacing w:before="40" w:after="40"/>
              <w:ind w:left="0" w:firstLine="0"/>
              <w:rPr>
                <w:highlight w:val="yellow"/>
              </w:rPr>
            </w:pPr>
            <w:r w:rsidRPr="002B05EF">
              <w:t>£</w:t>
            </w:r>
            <w:r w:rsidR="002B05EF" w:rsidRPr="002B05EF">
              <w:t>5,474</w:t>
            </w:r>
          </w:p>
        </w:tc>
        <w:tc>
          <w:tcPr>
            <w:tcW w:w="2334" w:type="dxa"/>
            <w:gridSpan w:val="2"/>
          </w:tcPr>
          <w:p w14:paraId="3E509590" w14:textId="79A3B958" w:rsidR="006B6318" w:rsidRPr="005461F2" w:rsidRDefault="006B6318" w:rsidP="00653D63">
            <w:pPr>
              <w:pStyle w:val="ITTBullet"/>
              <w:tabs>
                <w:tab w:val="clear" w:pos="1435"/>
              </w:tabs>
              <w:spacing w:before="40" w:after="40"/>
              <w:ind w:left="0" w:firstLine="0"/>
              <w:jc w:val="center"/>
              <w:rPr>
                <w:b/>
              </w:rPr>
            </w:pPr>
            <w:r>
              <w:t>7 Work Packages</w:t>
            </w:r>
          </w:p>
        </w:tc>
        <w:tc>
          <w:tcPr>
            <w:tcW w:w="3118" w:type="dxa"/>
          </w:tcPr>
          <w:p w14:paraId="4B11AD5E" w14:textId="190A6121" w:rsidR="006B6318" w:rsidRDefault="006B6318" w:rsidP="006B6318">
            <w:pPr>
              <w:pStyle w:val="ITTBullet"/>
              <w:tabs>
                <w:tab w:val="clear" w:pos="1435"/>
              </w:tabs>
              <w:spacing w:before="40" w:after="40"/>
              <w:ind w:left="0" w:firstLine="0"/>
            </w:pPr>
            <w:r>
              <w:t>1</w:t>
            </w:r>
            <w:r w:rsidR="00B74A0F">
              <w:t>5</w:t>
            </w:r>
            <w:r>
              <w:t xml:space="preserve"> days of work in total spread across staff of varying grades.</w:t>
            </w:r>
          </w:p>
        </w:tc>
      </w:tr>
      <w:tr w:rsidR="00B74A0F" w14:paraId="72DAA548" w14:textId="77777777" w:rsidTr="00F43DBF">
        <w:trPr>
          <w:tblHeader/>
        </w:trPr>
        <w:tc>
          <w:tcPr>
            <w:tcW w:w="2831" w:type="dxa"/>
            <w:gridSpan w:val="2"/>
            <w:vMerge w:val="restart"/>
          </w:tcPr>
          <w:p w14:paraId="149EE806" w14:textId="225BC5C3" w:rsidR="00B74A0F" w:rsidRDefault="00B74A0F" w:rsidP="006B6318">
            <w:pPr>
              <w:pStyle w:val="ITTBullet"/>
              <w:tabs>
                <w:tab w:val="clear" w:pos="1435"/>
              </w:tabs>
              <w:spacing w:before="40" w:after="40"/>
              <w:ind w:left="0" w:firstLine="0"/>
            </w:pPr>
            <w:r>
              <w:lastRenderedPageBreak/>
              <w:t>F - Guidance review proposal</w:t>
            </w:r>
          </w:p>
        </w:tc>
        <w:tc>
          <w:tcPr>
            <w:tcW w:w="2758" w:type="dxa"/>
          </w:tcPr>
          <w:p w14:paraId="76B078A2" w14:textId="77777777" w:rsidR="00B74A0F" w:rsidRDefault="00B74A0F" w:rsidP="006B6318">
            <w:pPr>
              <w:pStyle w:val="ITTBullet"/>
              <w:tabs>
                <w:tab w:val="clear" w:pos="1435"/>
              </w:tabs>
              <w:spacing w:before="40" w:after="40"/>
              <w:ind w:left="0" w:firstLine="0"/>
            </w:pPr>
            <w:r w:rsidRPr="00CB665D">
              <w:rPr>
                <w:b/>
              </w:rPr>
              <w:t>ES1</w:t>
            </w:r>
            <w:r>
              <w:t xml:space="preserve"> - Evidence Searching</w:t>
            </w:r>
          </w:p>
          <w:p w14:paraId="2F37D86D" w14:textId="5F3EA929" w:rsidR="00B74A0F" w:rsidRDefault="00B74A0F" w:rsidP="00773C96">
            <w:pPr>
              <w:pStyle w:val="ITTBullet"/>
              <w:tabs>
                <w:tab w:val="clear" w:pos="1435"/>
              </w:tabs>
              <w:spacing w:before="40" w:after="40"/>
              <w:ind w:left="0" w:firstLine="0"/>
            </w:pPr>
            <w:r w:rsidRPr="00CB665D">
              <w:rPr>
                <w:b/>
              </w:rPr>
              <w:t>F2</w:t>
            </w:r>
            <w:r>
              <w:t xml:space="preserve"> - </w:t>
            </w:r>
            <w:r w:rsidRPr="00C62CD0">
              <w:t>Guidance review proposals</w:t>
            </w:r>
          </w:p>
        </w:tc>
        <w:tc>
          <w:tcPr>
            <w:tcW w:w="2207" w:type="dxa"/>
            <w:gridSpan w:val="2"/>
          </w:tcPr>
          <w:p w14:paraId="0C76A1A2" w14:textId="00D578E7" w:rsidR="00B74A0F" w:rsidRPr="006135DC" w:rsidRDefault="00B74A0F" w:rsidP="006B6318">
            <w:pPr>
              <w:pStyle w:val="ITTBullet"/>
              <w:tabs>
                <w:tab w:val="clear" w:pos="1435"/>
              </w:tabs>
              <w:spacing w:before="40" w:after="40"/>
              <w:ind w:left="0" w:firstLine="0"/>
              <w:rPr>
                <w:highlight w:val="yellow"/>
              </w:rPr>
            </w:pPr>
            <w:r w:rsidRPr="002B05EF">
              <w:t>£</w:t>
            </w:r>
            <w:r w:rsidR="0044674A" w:rsidRPr="002B05EF">
              <w:t>1</w:t>
            </w:r>
            <w:r w:rsidR="002B05EF" w:rsidRPr="002B05EF">
              <w:t>4,172</w:t>
            </w:r>
          </w:p>
        </w:tc>
        <w:tc>
          <w:tcPr>
            <w:tcW w:w="2334" w:type="dxa"/>
            <w:gridSpan w:val="2"/>
          </w:tcPr>
          <w:p w14:paraId="27994F14" w14:textId="6A9BE4C1" w:rsidR="00B74A0F" w:rsidRPr="005461F2" w:rsidRDefault="00B74A0F" w:rsidP="00653D63">
            <w:pPr>
              <w:pStyle w:val="ITTBullet"/>
              <w:tabs>
                <w:tab w:val="clear" w:pos="1435"/>
              </w:tabs>
              <w:spacing w:before="40" w:after="40"/>
              <w:ind w:left="0" w:firstLine="0"/>
              <w:jc w:val="center"/>
              <w:rPr>
                <w:b/>
              </w:rPr>
            </w:pPr>
            <w:r>
              <w:t>6 Work Packages</w:t>
            </w:r>
          </w:p>
        </w:tc>
        <w:tc>
          <w:tcPr>
            <w:tcW w:w="3118" w:type="dxa"/>
          </w:tcPr>
          <w:p w14:paraId="3E237F62" w14:textId="48852F16" w:rsidR="00B74A0F" w:rsidRDefault="00B74A0F" w:rsidP="006B6318">
            <w:pPr>
              <w:pStyle w:val="ITTBullet"/>
              <w:tabs>
                <w:tab w:val="clear" w:pos="1435"/>
              </w:tabs>
              <w:spacing w:before="40" w:after="40"/>
              <w:ind w:left="0" w:firstLine="0"/>
            </w:pPr>
            <w:r>
              <w:t>32 days of work in total spread across staff of varying grades.</w:t>
            </w:r>
          </w:p>
        </w:tc>
      </w:tr>
      <w:tr w:rsidR="00B74A0F" w14:paraId="52182FC9" w14:textId="77777777" w:rsidTr="00F43DBF">
        <w:trPr>
          <w:tblHeader/>
        </w:trPr>
        <w:tc>
          <w:tcPr>
            <w:tcW w:w="2831" w:type="dxa"/>
            <w:gridSpan w:val="2"/>
            <w:vMerge/>
          </w:tcPr>
          <w:p w14:paraId="5090A9A3" w14:textId="77777777" w:rsidR="00B74A0F" w:rsidRDefault="00B74A0F" w:rsidP="006B6318">
            <w:pPr>
              <w:pStyle w:val="ITTBullet"/>
              <w:tabs>
                <w:tab w:val="clear" w:pos="1435"/>
              </w:tabs>
              <w:spacing w:before="40" w:after="40"/>
              <w:ind w:left="0" w:firstLine="0"/>
            </w:pPr>
          </w:p>
        </w:tc>
        <w:tc>
          <w:tcPr>
            <w:tcW w:w="2758" w:type="dxa"/>
          </w:tcPr>
          <w:p w14:paraId="58C8B68B" w14:textId="6A3BC205" w:rsidR="00B74A0F" w:rsidRPr="00CB665D" w:rsidRDefault="00B74A0F" w:rsidP="006B6318">
            <w:pPr>
              <w:pStyle w:val="ITTBullet"/>
              <w:tabs>
                <w:tab w:val="clear" w:pos="1435"/>
              </w:tabs>
              <w:spacing w:before="40" w:after="40"/>
              <w:ind w:left="0" w:firstLine="0"/>
              <w:rPr>
                <w:b/>
              </w:rPr>
            </w:pPr>
            <w:r w:rsidRPr="008F1AFD">
              <w:rPr>
                <w:b/>
                <w:bCs/>
              </w:rPr>
              <w:t>F3</w:t>
            </w:r>
            <w:r>
              <w:t xml:space="preserve"> – Technical supplement</w:t>
            </w:r>
          </w:p>
        </w:tc>
        <w:tc>
          <w:tcPr>
            <w:tcW w:w="2207" w:type="dxa"/>
            <w:gridSpan w:val="2"/>
          </w:tcPr>
          <w:p w14:paraId="0EE085BC" w14:textId="1A114E0C" w:rsidR="00B74A0F" w:rsidRPr="003D125B" w:rsidRDefault="00B74A0F" w:rsidP="006B6318">
            <w:pPr>
              <w:pStyle w:val="ITTBullet"/>
              <w:tabs>
                <w:tab w:val="clear" w:pos="1435"/>
              </w:tabs>
              <w:spacing w:before="40" w:after="40"/>
              <w:ind w:left="0" w:firstLine="0"/>
            </w:pPr>
            <w:r w:rsidRPr="003D125B">
              <w:t>£</w:t>
            </w:r>
            <w:r w:rsidR="003D125B" w:rsidRPr="003D125B">
              <w:t>8,606</w:t>
            </w:r>
          </w:p>
          <w:p w14:paraId="270FD4A7" w14:textId="1854F8FB" w:rsidR="008C46A4" w:rsidRPr="006135DC" w:rsidRDefault="008C46A4" w:rsidP="006B6318">
            <w:pPr>
              <w:pStyle w:val="ITTBullet"/>
              <w:tabs>
                <w:tab w:val="clear" w:pos="1435"/>
              </w:tabs>
              <w:spacing w:before="40" w:after="40"/>
              <w:ind w:left="0" w:firstLine="0"/>
              <w:rPr>
                <w:highlight w:val="yellow"/>
              </w:rPr>
            </w:pPr>
          </w:p>
        </w:tc>
        <w:tc>
          <w:tcPr>
            <w:tcW w:w="2334" w:type="dxa"/>
            <w:gridSpan w:val="2"/>
          </w:tcPr>
          <w:p w14:paraId="255DE290" w14:textId="1C85FDB5" w:rsidR="00B74A0F" w:rsidDel="00B74A0F" w:rsidRDefault="00B74A0F" w:rsidP="00653D63">
            <w:pPr>
              <w:pStyle w:val="ITTBullet"/>
              <w:tabs>
                <w:tab w:val="clear" w:pos="1435"/>
              </w:tabs>
              <w:spacing w:before="40" w:after="40"/>
              <w:ind w:left="0" w:firstLine="0"/>
              <w:jc w:val="center"/>
            </w:pPr>
            <w:r>
              <w:t>1 Work Package</w:t>
            </w:r>
          </w:p>
        </w:tc>
        <w:tc>
          <w:tcPr>
            <w:tcW w:w="3118" w:type="dxa"/>
          </w:tcPr>
          <w:p w14:paraId="1DC96443" w14:textId="3B283DC1" w:rsidR="00B74A0F" w:rsidRDefault="00B74A0F" w:rsidP="006B6318">
            <w:pPr>
              <w:pStyle w:val="ITTBullet"/>
              <w:tabs>
                <w:tab w:val="clear" w:pos="1435"/>
              </w:tabs>
              <w:spacing w:before="40" w:after="40"/>
              <w:ind w:left="0" w:firstLine="0"/>
            </w:pPr>
            <w:r>
              <w:t>21 days of work in total spread across staff of varying grades.</w:t>
            </w:r>
          </w:p>
        </w:tc>
      </w:tr>
      <w:tr w:rsidR="006B6318" w14:paraId="238DDF14" w14:textId="77777777" w:rsidTr="00F43DBF">
        <w:trPr>
          <w:tblHeader/>
        </w:trPr>
        <w:tc>
          <w:tcPr>
            <w:tcW w:w="2831" w:type="dxa"/>
            <w:gridSpan w:val="2"/>
          </w:tcPr>
          <w:p w14:paraId="2EDE6E1B" w14:textId="40AC0232" w:rsidR="006B6318" w:rsidRDefault="008F1AFD" w:rsidP="006B6318">
            <w:pPr>
              <w:pStyle w:val="ITTBullet"/>
              <w:tabs>
                <w:tab w:val="clear" w:pos="1435"/>
              </w:tabs>
              <w:spacing w:before="40" w:after="40"/>
              <w:ind w:left="0" w:firstLine="0"/>
            </w:pPr>
            <w:r w:rsidRPr="00D9364E">
              <w:t xml:space="preserve">G </w:t>
            </w:r>
            <w:r>
              <w:t>–</w:t>
            </w:r>
            <w:r w:rsidRPr="00D9364E">
              <w:t xml:space="preserve"> </w:t>
            </w:r>
            <w:r>
              <w:t>MedTech Innovation Briefings</w:t>
            </w:r>
          </w:p>
        </w:tc>
        <w:tc>
          <w:tcPr>
            <w:tcW w:w="2758" w:type="dxa"/>
          </w:tcPr>
          <w:p w14:paraId="44203774" w14:textId="77777777" w:rsidR="006B6318" w:rsidRDefault="006B6318" w:rsidP="006B6318">
            <w:pPr>
              <w:pStyle w:val="ITTBullet"/>
              <w:tabs>
                <w:tab w:val="clear" w:pos="1435"/>
              </w:tabs>
              <w:spacing w:before="40" w:after="40"/>
              <w:ind w:left="0" w:firstLine="0"/>
            </w:pPr>
            <w:r w:rsidRPr="00CB665D">
              <w:rPr>
                <w:b/>
              </w:rPr>
              <w:t>ES1</w:t>
            </w:r>
            <w:r>
              <w:t xml:space="preserve"> - Evidence Searching</w:t>
            </w:r>
          </w:p>
          <w:p w14:paraId="2632C180" w14:textId="0931FC21" w:rsidR="006B6318" w:rsidRDefault="006B6318" w:rsidP="00F070F4">
            <w:pPr>
              <w:pStyle w:val="ITTBullet"/>
              <w:tabs>
                <w:tab w:val="clear" w:pos="1435"/>
              </w:tabs>
              <w:spacing w:before="40" w:after="40"/>
              <w:ind w:left="0" w:firstLine="0"/>
            </w:pPr>
            <w:r w:rsidRPr="00CB665D">
              <w:rPr>
                <w:b/>
              </w:rPr>
              <w:t>G1</w:t>
            </w:r>
            <w:r>
              <w:t xml:space="preserve"> - </w:t>
            </w:r>
            <w:r w:rsidRPr="00C62CD0">
              <w:t>Evidence summary for publication by NICE</w:t>
            </w:r>
          </w:p>
        </w:tc>
        <w:tc>
          <w:tcPr>
            <w:tcW w:w="2207" w:type="dxa"/>
            <w:gridSpan w:val="2"/>
          </w:tcPr>
          <w:p w14:paraId="04360E1D" w14:textId="188BEB32" w:rsidR="006B6318" w:rsidRPr="006135DC" w:rsidRDefault="006B6318" w:rsidP="006B6318">
            <w:pPr>
              <w:pStyle w:val="ITTBullet"/>
              <w:tabs>
                <w:tab w:val="clear" w:pos="1435"/>
              </w:tabs>
              <w:spacing w:before="40" w:after="40"/>
              <w:ind w:left="0" w:firstLine="0"/>
              <w:rPr>
                <w:highlight w:val="yellow"/>
              </w:rPr>
            </w:pPr>
            <w:r w:rsidRPr="003D125B">
              <w:t>£</w:t>
            </w:r>
            <w:r w:rsidR="0044674A" w:rsidRPr="003D125B">
              <w:t>1</w:t>
            </w:r>
            <w:r w:rsidR="003D125B" w:rsidRPr="003D125B">
              <w:t>2,689</w:t>
            </w:r>
          </w:p>
        </w:tc>
        <w:tc>
          <w:tcPr>
            <w:tcW w:w="2334" w:type="dxa"/>
            <w:gridSpan w:val="2"/>
          </w:tcPr>
          <w:p w14:paraId="7CC152C5" w14:textId="21DD1467" w:rsidR="006B6318" w:rsidRPr="005461F2" w:rsidRDefault="00B74A0F" w:rsidP="00653D63">
            <w:pPr>
              <w:pStyle w:val="ITTBullet"/>
              <w:tabs>
                <w:tab w:val="clear" w:pos="1435"/>
              </w:tabs>
              <w:spacing w:before="40" w:after="40"/>
              <w:ind w:left="0" w:firstLine="0"/>
              <w:jc w:val="center"/>
              <w:rPr>
                <w:b/>
              </w:rPr>
            </w:pPr>
            <w:r>
              <w:t>4</w:t>
            </w:r>
            <w:r w:rsidR="006B6318">
              <w:t xml:space="preserve"> Work Packages</w:t>
            </w:r>
          </w:p>
        </w:tc>
        <w:tc>
          <w:tcPr>
            <w:tcW w:w="3118" w:type="dxa"/>
          </w:tcPr>
          <w:p w14:paraId="28C8345F" w14:textId="7A8405E1" w:rsidR="006B6318" w:rsidRDefault="006B6318" w:rsidP="006B6318">
            <w:pPr>
              <w:pStyle w:val="ITTBullet"/>
              <w:tabs>
                <w:tab w:val="clear" w:pos="1435"/>
              </w:tabs>
              <w:spacing w:before="40" w:after="40"/>
              <w:ind w:left="0" w:firstLine="0"/>
            </w:pPr>
            <w:r>
              <w:t>30 days of work in total spread across staff of varying grades.</w:t>
            </w:r>
          </w:p>
        </w:tc>
      </w:tr>
      <w:tr w:rsidR="006B6318" w14:paraId="475A62D0" w14:textId="77777777" w:rsidTr="00F43DBF">
        <w:trPr>
          <w:tblHeader/>
        </w:trPr>
        <w:tc>
          <w:tcPr>
            <w:tcW w:w="2831" w:type="dxa"/>
            <w:gridSpan w:val="2"/>
            <w:tcBorders>
              <w:bottom w:val="single" w:sz="4" w:space="0" w:color="auto"/>
            </w:tcBorders>
          </w:tcPr>
          <w:p w14:paraId="5129FF56" w14:textId="1BB1FA7F" w:rsidR="006B6318" w:rsidRDefault="006B6318" w:rsidP="006B6318">
            <w:pPr>
              <w:pStyle w:val="ITTBullet"/>
              <w:tabs>
                <w:tab w:val="clear" w:pos="1435"/>
              </w:tabs>
              <w:spacing w:before="40" w:after="40"/>
              <w:ind w:left="0" w:firstLine="0"/>
            </w:pPr>
            <w:r>
              <w:t xml:space="preserve">H - </w:t>
            </w:r>
            <w:r w:rsidRPr="00753C36">
              <w:t>S</w:t>
            </w:r>
            <w:r>
              <w:t xml:space="preserve">upport to topic identification, </w:t>
            </w:r>
            <w:proofErr w:type="gramStart"/>
            <w:r w:rsidRPr="00753C36">
              <w:t>selection</w:t>
            </w:r>
            <w:proofErr w:type="gramEnd"/>
            <w:r w:rsidRPr="00753C36">
              <w:t xml:space="preserve"> and scoping</w:t>
            </w:r>
          </w:p>
        </w:tc>
        <w:tc>
          <w:tcPr>
            <w:tcW w:w="2758" w:type="dxa"/>
            <w:tcBorders>
              <w:bottom w:val="single" w:sz="4" w:space="0" w:color="auto"/>
            </w:tcBorders>
          </w:tcPr>
          <w:p w14:paraId="5335658D" w14:textId="5244E676" w:rsidR="006B6318" w:rsidRDefault="006B6318" w:rsidP="00145676">
            <w:pPr>
              <w:pStyle w:val="ITTBullet"/>
              <w:tabs>
                <w:tab w:val="clear" w:pos="1435"/>
              </w:tabs>
              <w:spacing w:before="40" w:after="40"/>
              <w:ind w:left="0" w:firstLine="0"/>
            </w:pPr>
            <w:r w:rsidRPr="00CB665D">
              <w:rPr>
                <w:b/>
              </w:rPr>
              <w:t>H1</w:t>
            </w:r>
            <w:r>
              <w:t xml:space="preserve"> - </w:t>
            </w:r>
            <w:r w:rsidRPr="004E09DC">
              <w:t xml:space="preserve">Support to identifying, </w:t>
            </w:r>
            <w:proofErr w:type="gramStart"/>
            <w:r w:rsidRPr="004E09DC">
              <w:t>selecting</w:t>
            </w:r>
            <w:proofErr w:type="gramEnd"/>
            <w:r w:rsidRPr="004E09DC">
              <w:t xml:space="preserve"> and scoping topics for guidance</w:t>
            </w:r>
          </w:p>
        </w:tc>
        <w:tc>
          <w:tcPr>
            <w:tcW w:w="2207" w:type="dxa"/>
            <w:gridSpan w:val="2"/>
            <w:tcBorders>
              <w:bottom w:val="single" w:sz="4" w:space="0" w:color="auto"/>
            </w:tcBorders>
          </w:tcPr>
          <w:p w14:paraId="4285ADDC" w14:textId="4ACA9643" w:rsidR="006B6318" w:rsidRPr="006135DC" w:rsidRDefault="006B6318" w:rsidP="006B6318">
            <w:pPr>
              <w:pStyle w:val="ITTBullet"/>
              <w:tabs>
                <w:tab w:val="clear" w:pos="1435"/>
              </w:tabs>
              <w:spacing w:before="40" w:after="40"/>
              <w:ind w:left="0" w:firstLine="0"/>
              <w:rPr>
                <w:highlight w:val="yellow"/>
              </w:rPr>
            </w:pPr>
            <w:r w:rsidRPr="003D125B">
              <w:t>£</w:t>
            </w:r>
            <w:r w:rsidR="003B5423" w:rsidRPr="003D125B">
              <w:t>5,357</w:t>
            </w:r>
          </w:p>
        </w:tc>
        <w:tc>
          <w:tcPr>
            <w:tcW w:w="2334" w:type="dxa"/>
            <w:gridSpan w:val="2"/>
            <w:tcBorders>
              <w:bottom w:val="single" w:sz="4" w:space="0" w:color="auto"/>
            </w:tcBorders>
          </w:tcPr>
          <w:p w14:paraId="223E4674" w14:textId="39647DE6" w:rsidR="006B6318" w:rsidRPr="005461F2" w:rsidRDefault="00B74A0F" w:rsidP="00653D63">
            <w:pPr>
              <w:pStyle w:val="ITTBullet"/>
              <w:tabs>
                <w:tab w:val="clear" w:pos="1435"/>
              </w:tabs>
              <w:spacing w:before="40" w:after="40"/>
              <w:ind w:left="0" w:firstLine="0"/>
              <w:jc w:val="center"/>
              <w:rPr>
                <w:b/>
              </w:rPr>
            </w:pPr>
            <w:r>
              <w:t>4</w:t>
            </w:r>
            <w:r w:rsidR="006B6318">
              <w:t xml:space="preserve"> Work Packages</w:t>
            </w:r>
          </w:p>
        </w:tc>
        <w:tc>
          <w:tcPr>
            <w:tcW w:w="3118" w:type="dxa"/>
            <w:tcBorders>
              <w:bottom w:val="single" w:sz="4" w:space="0" w:color="auto"/>
            </w:tcBorders>
          </w:tcPr>
          <w:p w14:paraId="1D6BB062" w14:textId="21268159" w:rsidR="006B6318" w:rsidRDefault="003B5423" w:rsidP="006B6318">
            <w:pPr>
              <w:pStyle w:val="ITTBullet"/>
              <w:tabs>
                <w:tab w:val="clear" w:pos="1435"/>
              </w:tabs>
              <w:spacing w:before="40" w:after="40"/>
              <w:ind w:left="0" w:firstLine="0"/>
            </w:pPr>
            <w:r>
              <w:t xml:space="preserve">12 </w:t>
            </w:r>
            <w:r w:rsidR="006B6318">
              <w:t>days of work in total spread across staff of varying grades.</w:t>
            </w:r>
          </w:p>
        </w:tc>
      </w:tr>
      <w:tr w:rsidR="008F1AFD" w14:paraId="400B971E" w14:textId="77777777" w:rsidTr="00F43DBF">
        <w:trPr>
          <w:tblHeader/>
        </w:trPr>
        <w:tc>
          <w:tcPr>
            <w:tcW w:w="2831" w:type="dxa"/>
            <w:gridSpan w:val="2"/>
            <w:tcBorders>
              <w:bottom w:val="single" w:sz="4" w:space="0" w:color="auto"/>
            </w:tcBorders>
          </w:tcPr>
          <w:p w14:paraId="63704E0F" w14:textId="5CEE1251" w:rsidR="008F1AFD" w:rsidRDefault="00B74A0F" w:rsidP="006B6318">
            <w:pPr>
              <w:pStyle w:val="ITTBullet"/>
              <w:tabs>
                <w:tab w:val="clear" w:pos="1435"/>
              </w:tabs>
              <w:spacing w:before="40" w:after="40"/>
              <w:ind w:left="0" w:firstLine="0"/>
            </w:pPr>
            <w:r w:rsidRPr="00D9364E">
              <w:t>I – Regulatory advice service on CE marking</w:t>
            </w:r>
          </w:p>
        </w:tc>
        <w:tc>
          <w:tcPr>
            <w:tcW w:w="2758" w:type="dxa"/>
            <w:tcBorders>
              <w:bottom w:val="single" w:sz="4" w:space="0" w:color="auto"/>
            </w:tcBorders>
          </w:tcPr>
          <w:p w14:paraId="666F7701" w14:textId="77AD8723" w:rsidR="008F1AFD" w:rsidRPr="00CB665D" w:rsidRDefault="00B74A0F" w:rsidP="00145676">
            <w:pPr>
              <w:pStyle w:val="ITTBullet"/>
              <w:tabs>
                <w:tab w:val="clear" w:pos="1435"/>
              </w:tabs>
              <w:spacing w:before="40" w:after="40"/>
              <w:ind w:left="0" w:firstLine="0"/>
              <w:rPr>
                <w:b/>
              </w:rPr>
            </w:pPr>
            <w:r w:rsidRPr="00D9364E">
              <w:rPr>
                <w:b/>
              </w:rPr>
              <w:t>I3</w:t>
            </w:r>
            <w:r w:rsidRPr="00D9364E">
              <w:t xml:space="preserve"> - Regulatory analysis</w:t>
            </w:r>
          </w:p>
        </w:tc>
        <w:tc>
          <w:tcPr>
            <w:tcW w:w="2207" w:type="dxa"/>
            <w:gridSpan w:val="2"/>
            <w:tcBorders>
              <w:bottom w:val="single" w:sz="4" w:space="0" w:color="auto"/>
            </w:tcBorders>
          </w:tcPr>
          <w:p w14:paraId="5D354E3C" w14:textId="5D3D0082" w:rsidR="008F1AFD" w:rsidRPr="006135DC" w:rsidRDefault="00B74A0F" w:rsidP="006B6318">
            <w:pPr>
              <w:pStyle w:val="ITTBullet"/>
              <w:tabs>
                <w:tab w:val="clear" w:pos="1435"/>
              </w:tabs>
              <w:spacing w:before="40" w:after="40"/>
              <w:ind w:left="0" w:firstLine="0"/>
              <w:rPr>
                <w:highlight w:val="yellow"/>
              </w:rPr>
            </w:pPr>
            <w:r w:rsidRPr="003D125B">
              <w:t>£</w:t>
            </w:r>
            <w:r w:rsidR="003B5423" w:rsidRPr="003D125B">
              <w:t>341</w:t>
            </w:r>
          </w:p>
        </w:tc>
        <w:tc>
          <w:tcPr>
            <w:tcW w:w="2334" w:type="dxa"/>
            <w:gridSpan w:val="2"/>
            <w:tcBorders>
              <w:bottom w:val="single" w:sz="4" w:space="0" w:color="auto"/>
            </w:tcBorders>
          </w:tcPr>
          <w:p w14:paraId="61072AB6" w14:textId="493887C7" w:rsidR="008F1AFD" w:rsidRDefault="00B74A0F" w:rsidP="00653D63">
            <w:pPr>
              <w:pStyle w:val="ITTBullet"/>
              <w:tabs>
                <w:tab w:val="clear" w:pos="1435"/>
              </w:tabs>
              <w:spacing w:before="40" w:after="40"/>
              <w:ind w:left="0" w:firstLine="0"/>
              <w:jc w:val="center"/>
            </w:pPr>
            <w:r>
              <w:t>60 topics</w:t>
            </w:r>
          </w:p>
        </w:tc>
        <w:tc>
          <w:tcPr>
            <w:tcW w:w="3118" w:type="dxa"/>
            <w:tcBorders>
              <w:bottom w:val="single" w:sz="4" w:space="0" w:color="auto"/>
            </w:tcBorders>
          </w:tcPr>
          <w:p w14:paraId="6AFE7CEE" w14:textId="7EB13002" w:rsidR="008F1AFD" w:rsidRDefault="00B74A0F" w:rsidP="006B6318">
            <w:pPr>
              <w:pStyle w:val="ITTBullet"/>
              <w:tabs>
                <w:tab w:val="clear" w:pos="1435"/>
              </w:tabs>
              <w:spacing w:before="40" w:after="40"/>
              <w:ind w:left="0" w:firstLine="0"/>
            </w:pPr>
            <w:r>
              <w:t>1 day of work in total spread across staff</w:t>
            </w:r>
          </w:p>
        </w:tc>
      </w:tr>
      <w:tr w:rsidR="00B74A0F" w14:paraId="3BD73F91" w14:textId="77777777" w:rsidTr="00F43DBF">
        <w:trPr>
          <w:tblHeader/>
        </w:trPr>
        <w:tc>
          <w:tcPr>
            <w:tcW w:w="2831" w:type="dxa"/>
            <w:gridSpan w:val="2"/>
            <w:vMerge w:val="restart"/>
          </w:tcPr>
          <w:p w14:paraId="776083A1" w14:textId="1BA40A20" w:rsidR="00B74A0F" w:rsidRDefault="00B74A0F" w:rsidP="006B6318">
            <w:pPr>
              <w:pStyle w:val="ITTBullet"/>
              <w:tabs>
                <w:tab w:val="clear" w:pos="1435"/>
              </w:tabs>
              <w:spacing w:before="40" w:after="40"/>
              <w:ind w:left="0" w:firstLine="0"/>
            </w:pPr>
            <w:r w:rsidRPr="00D9364E">
              <w:t>K – Technical Analyst support to guidance topics</w:t>
            </w:r>
          </w:p>
        </w:tc>
        <w:tc>
          <w:tcPr>
            <w:tcW w:w="2758" w:type="dxa"/>
            <w:tcBorders>
              <w:bottom w:val="single" w:sz="4" w:space="0" w:color="auto"/>
            </w:tcBorders>
          </w:tcPr>
          <w:p w14:paraId="5C85CC50" w14:textId="77777777" w:rsidR="00B74A0F" w:rsidRDefault="00B74A0F" w:rsidP="00B74A0F">
            <w:pPr>
              <w:spacing w:before="40" w:after="40"/>
              <w:rPr>
                <w:rFonts w:ascii="Arial" w:hAnsi="Arial" w:cs="Arial"/>
                <w:bCs/>
              </w:rPr>
            </w:pPr>
            <w:r w:rsidRPr="00D9364E">
              <w:rPr>
                <w:rFonts w:ascii="Arial" w:hAnsi="Arial" w:cs="Arial"/>
                <w:b/>
              </w:rPr>
              <w:t xml:space="preserve">K1 </w:t>
            </w:r>
            <w:r w:rsidRPr="00D9364E">
              <w:rPr>
                <w:rFonts w:ascii="Arial" w:hAnsi="Arial" w:cs="Arial"/>
                <w:bCs/>
              </w:rPr>
              <w:t>– Technical analyst support</w:t>
            </w:r>
            <w:r>
              <w:rPr>
                <w:rFonts w:ascii="Arial" w:hAnsi="Arial" w:cs="Arial"/>
                <w:bCs/>
              </w:rPr>
              <w:t xml:space="preserve"> (one Committee)</w:t>
            </w:r>
          </w:p>
          <w:p w14:paraId="4CA6BF08" w14:textId="37024C36" w:rsidR="00B74A0F" w:rsidRPr="00CB665D" w:rsidRDefault="00B74A0F" w:rsidP="00145676">
            <w:pPr>
              <w:pStyle w:val="ITTBullet"/>
              <w:tabs>
                <w:tab w:val="clear" w:pos="1435"/>
              </w:tabs>
              <w:spacing w:before="40" w:after="40"/>
              <w:ind w:left="0" w:firstLine="0"/>
              <w:rPr>
                <w:b/>
              </w:rPr>
            </w:pPr>
          </w:p>
        </w:tc>
        <w:tc>
          <w:tcPr>
            <w:tcW w:w="2207" w:type="dxa"/>
            <w:gridSpan w:val="2"/>
            <w:tcBorders>
              <w:bottom w:val="single" w:sz="4" w:space="0" w:color="auto"/>
            </w:tcBorders>
          </w:tcPr>
          <w:p w14:paraId="33FB8660" w14:textId="3E173EEB" w:rsidR="00B74A0F" w:rsidRDefault="00B74A0F" w:rsidP="006B6318">
            <w:pPr>
              <w:pStyle w:val="ITTBullet"/>
              <w:tabs>
                <w:tab w:val="clear" w:pos="1435"/>
              </w:tabs>
              <w:spacing w:before="40" w:after="40"/>
              <w:ind w:left="0" w:firstLine="0"/>
            </w:pPr>
            <w:r>
              <w:t>£16,857</w:t>
            </w:r>
          </w:p>
        </w:tc>
        <w:tc>
          <w:tcPr>
            <w:tcW w:w="2334" w:type="dxa"/>
            <w:gridSpan w:val="2"/>
            <w:tcBorders>
              <w:bottom w:val="single" w:sz="4" w:space="0" w:color="auto"/>
            </w:tcBorders>
          </w:tcPr>
          <w:p w14:paraId="535EDD00" w14:textId="259B4F74" w:rsidR="00B74A0F" w:rsidRDefault="00B74A0F" w:rsidP="00653D63">
            <w:pPr>
              <w:pStyle w:val="ITTBullet"/>
              <w:tabs>
                <w:tab w:val="clear" w:pos="1435"/>
              </w:tabs>
              <w:spacing w:before="40" w:after="40"/>
              <w:ind w:left="0" w:firstLine="0"/>
              <w:jc w:val="center"/>
            </w:pPr>
            <w:r>
              <w:t>3 Work Packages</w:t>
            </w:r>
          </w:p>
        </w:tc>
        <w:tc>
          <w:tcPr>
            <w:tcW w:w="3118" w:type="dxa"/>
            <w:tcBorders>
              <w:bottom w:val="single" w:sz="4" w:space="0" w:color="auto"/>
            </w:tcBorders>
          </w:tcPr>
          <w:p w14:paraId="795137D1" w14:textId="47CC24F8" w:rsidR="00B74A0F" w:rsidRDefault="00B74A0F" w:rsidP="006B6318">
            <w:pPr>
              <w:pStyle w:val="ITTBullet"/>
              <w:tabs>
                <w:tab w:val="clear" w:pos="1435"/>
              </w:tabs>
              <w:spacing w:before="40" w:after="40"/>
              <w:ind w:left="0" w:firstLine="0"/>
            </w:pPr>
            <w:r>
              <w:t>31 days of work in total spread across staff of varying grades.</w:t>
            </w:r>
          </w:p>
        </w:tc>
      </w:tr>
      <w:tr w:rsidR="00B74A0F" w14:paraId="7EDF1BE8" w14:textId="77777777" w:rsidTr="00F43DBF">
        <w:trPr>
          <w:tblHeader/>
        </w:trPr>
        <w:tc>
          <w:tcPr>
            <w:tcW w:w="2831" w:type="dxa"/>
            <w:gridSpan w:val="2"/>
            <w:vMerge/>
            <w:tcBorders>
              <w:bottom w:val="single" w:sz="4" w:space="0" w:color="auto"/>
            </w:tcBorders>
          </w:tcPr>
          <w:p w14:paraId="48E73556" w14:textId="77777777" w:rsidR="00B74A0F" w:rsidRPr="00D9364E" w:rsidRDefault="00B74A0F" w:rsidP="006B6318">
            <w:pPr>
              <w:pStyle w:val="ITTBullet"/>
              <w:tabs>
                <w:tab w:val="clear" w:pos="1435"/>
              </w:tabs>
              <w:spacing w:before="40" w:after="40"/>
              <w:ind w:left="0" w:firstLine="0"/>
            </w:pPr>
          </w:p>
        </w:tc>
        <w:tc>
          <w:tcPr>
            <w:tcW w:w="2758" w:type="dxa"/>
            <w:tcBorders>
              <w:bottom w:val="single" w:sz="4" w:space="0" w:color="auto"/>
            </w:tcBorders>
          </w:tcPr>
          <w:p w14:paraId="68F5F251" w14:textId="7EC931A2" w:rsidR="00B74A0F" w:rsidRPr="00D9364E" w:rsidRDefault="00B74A0F" w:rsidP="00B74A0F">
            <w:pPr>
              <w:spacing w:before="40" w:after="40"/>
              <w:rPr>
                <w:rFonts w:ascii="Arial" w:hAnsi="Arial" w:cs="Arial"/>
                <w:b/>
              </w:rPr>
            </w:pPr>
            <w:r>
              <w:rPr>
                <w:rFonts w:ascii="Arial" w:hAnsi="Arial" w:cs="Arial"/>
                <w:b/>
              </w:rPr>
              <w:t xml:space="preserve">K2 </w:t>
            </w:r>
            <w:r>
              <w:rPr>
                <w:rFonts w:ascii="Arial" w:hAnsi="Arial" w:cs="Arial"/>
                <w:bCs/>
              </w:rPr>
              <w:t>– Technical analyst support (second Committee</w:t>
            </w:r>
            <w:r w:rsidR="0023635C">
              <w:rPr>
                <w:rFonts w:ascii="Arial" w:hAnsi="Arial" w:cs="Arial"/>
                <w:bCs/>
              </w:rPr>
              <w:t xml:space="preserve"> to publication</w:t>
            </w:r>
            <w:r>
              <w:rPr>
                <w:rFonts w:ascii="Arial" w:hAnsi="Arial" w:cs="Arial"/>
                <w:bCs/>
              </w:rPr>
              <w:t>)</w:t>
            </w:r>
          </w:p>
        </w:tc>
        <w:tc>
          <w:tcPr>
            <w:tcW w:w="2207" w:type="dxa"/>
            <w:gridSpan w:val="2"/>
            <w:tcBorders>
              <w:bottom w:val="single" w:sz="4" w:space="0" w:color="auto"/>
            </w:tcBorders>
          </w:tcPr>
          <w:p w14:paraId="3E5DF19B" w14:textId="600A3DAB" w:rsidR="00B74A0F" w:rsidRDefault="00B74A0F" w:rsidP="006B6318">
            <w:pPr>
              <w:pStyle w:val="ITTBullet"/>
              <w:tabs>
                <w:tab w:val="clear" w:pos="1435"/>
              </w:tabs>
              <w:spacing w:before="40" w:after="40"/>
              <w:ind w:left="0" w:firstLine="0"/>
            </w:pPr>
            <w:r>
              <w:t>£8,</w:t>
            </w:r>
            <w:r w:rsidR="003B5423">
              <w:t>458</w:t>
            </w:r>
          </w:p>
        </w:tc>
        <w:tc>
          <w:tcPr>
            <w:tcW w:w="2334" w:type="dxa"/>
            <w:gridSpan w:val="2"/>
            <w:tcBorders>
              <w:bottom w:val="single" w:sz="4" w:space="0" w:color="auto"/>
            </w:tcBorders>
          </w:tcPr>
          <w:p w14:paraId="350A9B87" w14:textId="42946B71" w:rsidR="00B74A0F" w:rsidRDefault="00B74A0F" w:rsidP="00653D63">
            <w:pPr>
              <w:pStyle w:val="ITTBullet"/>
              <w:tabs>
                <w:tab w:val="clear" w:pos="1435"/>
              </w:tabs>
              <w:spacing w:before="40" w:after="40"/>
              <w:ind w:left="0" w:firstLine="0"/>
              <w:jc w:val="center"/>
            </w:pPr>
            <w:r>
              <w:t>1 Work Package</w:t>
            </w:r>
          </w:p>
        </w:tc>
        <w:tc>
          <w:tcPr>
            <w:tcW w:w="3118" w:type="dxa"/>
            <w:tcBorders>
              <w:bottom w:val="single" w:sz="4" w:space="0" w:color="auto"/>
            </w:tcBorders>
          </w:tcPr>
          <w:p w14:paraId="72FD6A2C" w14:textId="6B47C2D2" w:rsidR="00B74A0F" w:rsidRDefault="00B74A0F" w:rsidP="006B6318">
            <w:pPr>
              <w:pStyle w:val="ITTBullet"/>
              <w:tabs>
                <w:tab w:val="clear" w:pos="1435"/>
              </w:tabs>
              <w:spacing w:before="40" w:after="40"/>
              <w:ind w:left="0" w:firstLine="0"/>
            </w:pPr>
            <w:r>
              <w:t>16 days of work in total spread across staff of varying grades.</w:t>
            </w:r>
          </w:p>
        </w:tc>
      </w:tr>
      <w:tr w:rsidR="004852FA" w14:paraId="1DD9AEC1" w14:textId="77777777" w:rsidTr="00F43DBF">
        <w:trPr>
          <w:tblHeader/>
        </w:trPr>
        <w:tc>
          <w:tcPr>
            <w:tcW w:w="2831" w:type="dxa"/>
            <w:gridSpan w:val="2"/>
            <w:tcBorders>
              <w:bottom w:val="single" w:sz="4" w:space="0" w:color="auto"/>
            </w:tcBorders>
          </w:tcPr>
          <w:p w14:paraId="442EDDBC" w14:textId="61D6AEB1" w:rsidR="004852FA" w:rsidRDefault="00B74A0F" w:rsidP="006B6318">
            <w:pPr>
              <w:pStyle w:val="ITTBullet"/>
              <w:tabs>
                <w:tab w:val="clear" w:pos="1435"/>
              </w:tabs>
              <w:spacing w:before="40" w:after="40"/>
              <w:ind w:left="0" w:firstLine="0"/>
            </w:pPr>
            <w:r>
              <w:t>JP – Journal Publication</w:t>
            </w:r>
          </w:p>
        </w:tc>
        <w:tc>
          <w:tcPr>
            <w:tcW w:w="2758" w:type="dxa"/>
            <w:tcBorders>
              <w:bottom w:val="single" w:sz="4" w:space="0" w:color="auto"/>
            </w:tcBorders>
          </w:tcPr>
          <w:p w14:paraId="54FD5D72" w14:textId="0715C555" w:rsidR="004852FA" w:rsidRPr="00CB665D" w:rsidRDefault="00B74A0F" w:rsidP="00145676">
            <w:pPr>
              <w:pStyle w:val="ITTBullet"/>
              <w:tabs>
                <w:tab w:val="clear" w:pos="1435"/>
              </w:tabs>
              <w:spacing w:before="40" w:after="40"/>
              <w:ind w:left="0" w:firstLine="0"/>
              <w:rPr>
                <w:b/>
              </w:rPr>
            </w:pPr>
            <w:r>
              <w:rPr>
                <w:b/>
              </w:rPr>
              <w:t xml:space="preserve">JP1 </w:t>
            </w:r>
            <w:r w:rsidRPr="006C1E05">
              <w:rPr>
                <w:bCs/>
              </w:rPr>
              <w:t>– Journal Publication</w:t>
            </w:r>
          </w:p>
        </w:tc>
        <w:tc>
          <w:tcPr>
            <w:tcW w:w="2207" w:type="dxa"/>
            <w:gridSpan w:val="2"/>
            <w:tcBorders>
              <w:bottom w:val="single" w:sz="4" w:space="0" w:color="auto"/>
            </w:tcBorders>
          </w:tcPr>
          <w:p w14:paraId="16F6CAB0" w14:textId="23302E5D" w:rsidR="004852FA" w:rsidRDefault="00B11D72" w:rsidP="006B6318">
            <w:pPr>
              <w:pStyle w:val="ITTBullet"/>
              <w:tabs>
                <w:tab w:val="clear" w:pos="1435"/>
              </w:tabs>
              <w:spacing w:before="40" w:after="40"/>
              <w:ind w:left="0" w:firstLine="0"/>
            </w:pPr>
            <w:r>
              <w:t>£4,809</w:t>
            </w:r>
          </w:p>
        </w:tc>
        <w:tc>
          <w:tcPr>
            <w:tcW w:w="2334" w:type="dxa"/>
            <w:gridSpan w:val="2"/>
            <w:tcBorders>
              <w:bottom w:val="single" w:sz="4" w:space="0" w:color="auto"/>
            </w:tcBorders>
          </w:tcPr>
          <w:p w14:paraId="14CA8779" w14:textId="03ECA942" w:rsidR="004852FA" w:rsidRDefault="00B11D72" w:rsidP="00653D63">
            <w:pPr>
              <w:pStyle w:val="ITTBullet"/>
              <w:tabs>
                <w:tab w:val="clear" w:pos="1435"/>
              </w:tabs>
              <w:spacing w:before="40" w:after="40"/>
              <w:ind w:left="0" w:firstLine="0"/>
              <w:jc w:val="center"/>
            </w:pPr>
            <w:r>
              <w:t xml:space="preserve">4 </w:t>
            </w:r>
            <w:r w:rsidR="00B74A0F">
              <w:t>Work Packages</w:t>
            </w:r>
          </w:p>
        </w:tc>
        <w:tc>
          <w:tcPr>
            <w:tcW w:w="3118" w:type="dxa"/>
            <w:tcBorders>
              <w:bottom w:val="single" w:sz="4" w:space="0" w:color="auto"/>
            </w:tcBorders>
          </w:tcPr>
          <w:p w14:paraId="38BBF603" w14:textId="7F7851C1" w:rsidR="004852FA" w:rsidRDefault="00B11D72" w:rsidP="006B6318">
            <w:pPr>
              <w:pStyle w:val="ITTBullet"/>
              <w:tabs>
                <w:tab w:val="clear" w:pos="1435"/>
              </w:tabs>
              <w:spacing w:before="40" w:after="40"/>
              <w:ind w:left="0" w:firstLine="0"/>
            </w:pPr>
            <w:r>
              <w:t>7 days of work in total spread across staff of varying</w:t>
            </w:r>
          </w:p>
        </w:tc>
      </w:tr>
      <w:tr w:rsidR="00A10D31" w:rsidRPr="00BC3502" w14:paraId="170D9FFF" w14:textId="77777777" w:rsidTr="00F43DBF">
        <w:trPr>
          <w:tblHeader/>
        </w:trPr>
        <w:tc>
          <w:tcPr>
            <w:tcW w:w="13248" w:type="dxa"/>
            <w:gridSpan w:val="8"/>
            <w:tcBorders>
              <w:left w:val="nil"/>
              <w:right w:val="nil"/>
            </w:tcBorders>
            <w:shd w:val="clear" w:color="auto" w:fill="auto"/>
          </w:tcPr>
          <w:p w14:paraId="65F6E6C1" w14:textId="4BFF73CC" w:rsidR="00A10D31" w:rsidRDefault="00A10D31" w:rsidP="00CB665D">
            <w:pPr>
              <w:pStyle w:val="ITTBullet"/>
              <w:keepNext/>
              <w:keepLines/>
              <w:tabs>
                <w:tab w:val="clear" w:pos="1435"/>
              </w:tabs>
              <w:spacing w:before="40" w:after="40"/>
              <w:ind w:left="0" w:firstLine="0"/>
              <w:rPr>
                <w:b/>
                <w:color w:val="FFFFFF" w:themeColor="background1"/>
              </w:rPr>
            </w:pPr>
          </w:p>
          <w:tbl>
            <w:tblPr>
              <w:tblStyle w:val="TableGrid"/>
              <w:tblpPr w:leftFromText="180" w:rightFromText="180" w:vertAnchor="page" w:horzAnchor="margin" w:tblpY="571"/>
              <w:tblOverlap w:val="never"/>
              <w:tblW w:w="13178" w:type="dxa"/>
              <w:tblLook w:val="04A0" w:firstRow="1" w:lastRow="0" w:firstColumn="1" w:lastColumn="0" w:noHBand="0" w:noVBand="1"/>
            </w:tblPr>
            <w:tblGrid>
              <w:gridCol w:w="2830"/>
              <w:gridCol w:w="2977"/>
              <w:gridCol w:w="1984"/>
              <w:gridCol w:w="2269"/>
              <w:gridCol w:w="3118"/>
            </w:tblGrid>
            <w:tr w:rsidR="00773C96" w:rsidRPr="00BC3502" w14:paraId="0B3EEB1F" w14:textId="77777777" w:rsidTr="00E83DB2">
              <w:trPr>
                <w:tblHeader/>
              </w:trPr>
              <w:tc>
                <w:tcPr>
                  <w:tcW w:w="13178" w:type="dxa"/>
                  <w:gridSpan w:val="5"/>
                  <w:shd w:val="clear" w:color="auto" w:fill="365F91" w:themeFill="accent1" w:themeFillShade="BF"/>
                </w:tcPr>
                <w:p w14:paraId="517B88E0" w14:textId="1EB858F1" w:rsidR="00773C96" w:rsidRPr="00BC3502" w:rsidRDefault="00773C96" w:rsidP="00773C96">
                  <w:pPr>
                    <w:pStyle w:val="ITTBullet"/>
                    <w:tabs>
                      <w:tab w:val="clear" w:pos="1435"/>
                    </w:tabs>
                    <w:spacing w:before="40" w:after="40"/>
                    <w:ind w:left="0" w:firstLine="0"/>
                    <w:rPr>
                      <w:b/>
                      <w:color w:val="FFFFFF" w:themeColor="background1"/>
                    </w:rPr>
                  </w:pPr>
                  <w:bookmarkStart w:id="143" w:name="_Hlk82616635"/>
                  <w:r w:rsidRPr="00643003">
                    <w:rPr>
                      <w:b/>
                      <w:color w:val="FFFFFF"/>
                    </w:rPr>
                    <w:t xml:space="preserve">Lot 2 Decision </w:t>
                  </w:r>
                  <w:r>
                    <w:rPr>
                      <w:b/>
                      <w:color w:val="FFFFFF"/>
                    </w:rPr>
                    <w:t xml:space="preserve">and methodological </w:t>
                  </w:r>
                  <w:r w:rsidRPr="00643003">
                    <w:rPr>
                      <w:b/>
                      <w:color w:val="FFFFFF"/>
                    </w:rPr>
                    <w:t>support</w:t>
                  </w:r>
                  <w:r>
                    <w:rPr>
                      <w:b/>
                      <w:color w:val="FFFFFF"/>
                    </w:rPr>
                    <w:t xml:space="preserve"> services</w:t>
                  </w:r>
                </w:p>
              </w:tc>
            </w:tr>
            <w:tr w:rsidR="00773C96" w14:paraId="3F00C9E4" w14:textId="77777777" w:rsidTr="00E83DB2">
              <w:trPr>
                <w:tblHeader/>
              </w:trPr>
              <w:tc>
                <w:tcPr>
                  <w:tcW w:w="2830" w:type="dxa"/>
                  <w:shd w:val="clear" w:color="auto" w:fill="B8CCE4" w:themeFill="accent1" w:themeFillTint="66"/>
                </w:tcPr>
                <w:p w14:paraId="07CEAD67" w14:textId="77777777" w:rsidR="00773C96" w:rsidRDefault="00773C96" w:rsidP="00773C96">
                  <w:pPr>
                    <w:pStyle w:val="ITTBullet"/>
                    <w:tabs>
                      <w:tab w:val="clear" w:pos="1435"/>
                    </w:tabs>
                    <w:spacing w:before="40" w:after="40"/>
                    <w:ind w:left="0" w:firstLine="0"/>
                  </w:pPr>
                  <w:r w:rsidRPr="00412831">
                    <w:rPr>
                      <w:b/>
                      <w:i/>
                    </w:rPr>
                    <w:t>Standard</w:t>
                  </w:r>
                  <w:r>
                    <w:t xml:space="preserve"> Work Package</w:t>
                  </w:r>
                </w:p>
              </w:tc>
              <w:tc>
                <w:tcPr>
                  <w:tcW w:w="2977" w:type="dxa"/>
                  <w:shd w:val="clear" w:color="auto" w:fill="B8CCE4" w:themeFill="accent1" w:themeFillTint="66"/>
                </w:tcPr>
                <w:p w14:paraId="1EDEF12E" w14:textId="77777777" w:rsidR="00773C96" w:rsidRDefault="00773C96" w:rsidP="00773C96">
                  <w:pPr>
                    <w:pStyle w:val="ITTBullet"/>
                    <w:tabs>
                      <w:tab w:val="clear" w:pos="1435"/>
                    </w:tabs>
                    <w:spacing w:before="40" w:after="40"/>
                    <w:ind w:left="0" w:firstLine="0"/>
                  </w:pPr>
                  <w:r w:rsidRPr="00412831">
                    <w:rPr>
                      <w:b/>
                      <w:i/>
                    </w:rPr>
                    <w:t>Standard</w:t>
                  </w:r>
                  <w:r>
                    <w:t xml:space="preserve"> Modules in Work Package</w:t>
                  </w:r>
                </w:p>
              </w:tc>
              <w:tc>
                <w:tcPr>
                  <w:tcW w:w="1984" w:type="dxa"/>
                  <w:shd w:val="clear" w:color="auto" w:fill="B8CCE4" w:themeFill="accent1" w:themeFillTint="66"/>
                </w:tcPr>
                <w:p w14:paraId="69D7445B" w14:textId="77777777" w:rsidR="00773C96" w:rsidRDefault="00773C96" w:rsidP="00773C96">
                  <w:pPr>
                    <w:pStyle w:val="ITTBullet"/>
                    <w:tabs>
                      <w:tab w:val="clear" w:pos="1435"/>
                    </w:tabs>
                    <w:spacing w:before="40" w:after="40"/>
                    <w:ind w:left="0" w:firstLine="0"/>
                  </w:pPr>
                  <w:r w:rsidRPr="00145676">
                    <w:t xml:space="preserve">NICE indicative cost per </w:t>
                  </w:r>
                  <w:r w:rsidRPr="00145676">
                    <w:rPr>
                      <w:b/>
                      <w:i/>
                    </w:rPr>
                    <w:t xml:space="preserve">standard </w:t>
                  </w:r>
                  <w:r w:rsidRPr="00145676">
                    <w:t>Work Package (incl. all costs (</w:t>
                  </w:r>
                  <w:proofErr w:type="gramStart"/>
                  <w:r w:rsidRPr="00145676">
                    <w:t>i.e</w:t>
                  </w:r>
                  <w:r>
                    <w:t>.</w:t>
                  </w:r>
                  <w:proofErr w:type="gramEnd"/>
                  <w:r w:rsidRPr="00145676">
                    <w:t xml:space="preserve"> overheads, profit etc.)) (excl. VAT)</w:t>
                  </w:r>
                </w:p>
              </w:tc>
              <w:tc>
                <w:tcPr>
                  <w:tcW w:w="2269" w:type="dxa"/>
                  <w:shd w:val="clear" w:color="auto" w:fill="B8CCE4" w:themeFill="accent1" w:themeFillTint="66"/>
                </w:tcPr>
                <w:p w14:paraId="02663E50" w14:textId="368B638B" w:rsidR="00773C96" w:rsidRDefault="00773C96" w:rsidP="00773C96">
                  <w:pPr>
                    <w:pStyle w:val="ITTBullet"/>
                    <w:tabs>
                      <w:tab w:val="clear" w:pos="1435"/>
                    </w:tabs>
                    <w:spacing w:before="40" w:after="40"/>
                    <w:ind w:left="0" w:firstLine="0"/>
                  </w:pPr>
                  <w:r>
                    <w:t>Forecast workload per year (12 months)</w:t>
                  </w:r>
                  <w:r w:rsidR="00E83DB2">
                    <w:t xml:space="preserve"> (55% of this workload will be commissioned in Lot 1)</w:t>
                  </w:r>
                </w:p>
              </w:tc>
              <w:tc>
                <w:tcPr>
                  <w:tcW w:w="3118" w:type="dxa"/>
                  <w:shd w:val="clear" w:color="auto" w:fill="B8CCE4" w:themeFill="accent1" w:themeFillTint="66"/>
                </w:tcPr>
                <w:p w14:paraId="27714214" w14:textId="77777777" w:rsidR="00773C96" w:rsidRDefault="00773C96" w:rsidP="00773C96">
                  <w:pPr>
                    <w:pStyle w:val="ITTBullet"/>
                    <w:tabs>
                      <w:tab w:val="clear" w:pos="1435"/>
                    </w:tabs>
                    <w:spacing w:before="40" w:after="40"/>
                    <w:ind w:left="0" w:firstLine="0"/>
                  </w:pPr>
                  <w:r>
                    <w:t xml:space="preserve">Budget based on (per </w:t>
                  </w:r>
                  <w:r w:rsidRPr="00145676">
                    <w:rPr>
                      <w:b/>
                      <w:i/>
                    </w:rPr>
                    <w:t xml:space="preserve">standard </w:t>
                  </w:r>
                  <w:r w:rsidRPr="00145676">
                    <w:t>Work Package</w:t>
                  </w:r>
                  <w:r>
                    <w:t>)</w:t>
                  </w:r>
                </w:p>
              </w:tc>
            </w:tr>
            <w:tr w:rsidR="00773C96" w14:paraId="5F1E7F29" w14:textId="77777777" w:rsidTr="00E83DB2">
              <w:trPr>
                <w:tblHeader/>
              </w:trPr>
              <w:tc>
                <w:tcPr>
                  <w:tcW w:w="2830" w:type="dxa"/>
                  <w:vMerge w:val="restart"/>
                </w:tcPr>
                <w:p w14:paraId="1C4E0B65" w14:textId="7BEB5AD3" w:rsidR="00773C96" w:rsidRDefault="00773C96" w:rsidP="00773C96">
                  <w:pPr>
                    <w:pStyle w:val="ITTBullet"/>
                    <w:tabs>
                      <w:tab w:val="clear" w:pos="1435"/>
                    </w:tabs>
                    <w:spacing w:before="40" w:after="40"/>
                    <w:ind w:left="0" w:firstLine="0"/>
                  </w:pPr>
                  <w:r w:rsidRPr="00DC07A8">
                    <w:t>J –</w:t>
                  </w:r>
                  <w:r w:rsidR="009F1905">
                    <w:t xml:space="preserve"> </w:t>
                  </w:r>
                  <w:r>
                    <w:t>M</w:t>
                  </w:r>
                  <w:r w:rsidRPr="00DC07A8">
                    <w:t xml:space="preserve">ethodological, </w:t>
                  </w:r>
                  <w:proofErr w:type="gramStart"/>
                  <w:r w:rsidRPr="00DC07A8">
                    <w:t>analytical</w:t>
                  </w:r>
                  <w:proofErr w:type="gramEnd"/>
                  <w:r w:rsidRPr="00DC07A8">
                    <w:t xml:space="preserve"> and other support for programme development</w:t>
                  </w:r>
                </w:p>
              </w:tc>
              <w:tc>
                <w:tcPr>
                  <w:tcW w:w="2977" w:type="dxa"/>
                </w:tcPr>
                <w:p w14:paraId="7917D3D1" w14:textId="4D7D2895" w:rsidR="00773C96" w:rsidRDefault="00773C96" w:rsidP="00773C96">
                  <w:pPr>
                    <w:pStyle w:val="ITTBullet"/>
                    <w:tabs>
                      <w:tab w:val="clear" w:pos="1435"/>
                    </w:tabs>
                    <w:spacing w:before="40" w:after="40"/>
                    <w:ind w:left="0" w:firstLine="0"/>
                  </w:pPr>
                  <w:r w:rsidRPr="00DC07A8">
                    <w:rPr>
                      <w:b/>
                    </w:rPr>
                    <w:t xml:space="preserve">J1 </w:t>
                  </w:r>
                  <w:r w:rsidRPr="00DC07A8">
                    <w:rPr>
                      <w:bCs/>
                    </w:rPr>
                    <w:t>–</w:t>
                  </w:r>
                  <w:r w:rsidR="00D30C06">
                    <w:rPr>
                      <w:bCs/>
                    </w:rPr>
                    <w:t xml:space="preserve"> </w:t>
                  </w:r>
                  <w:r>
                    <w:rPr>
                      <w:bCs/>
                    </w:rPr>
                    <w:t>M</w:t>
                  </w:r>
                  <w:r w:rsidRPr="00DC07A8">
                    <w:rPr>
                      <w:bCs/>
                    </w:rPr>
                    <w:t>ethodological advice and analytical support</w:t>
                  </w:r>
                </w:p>
              </w:tc>
              <w:tc>
                <w:tcPr>
                  <w:tcW w:w="1984" w:type="dxa"/>
                </w:tcPr>
                <w:p w14:paraId="2225E69F" w14:textId="5C9D0EBA" w:rsidR="00773C96" w:rsidRPr="006135DC" w:rsidRDefault="00773C96" w:rsidP="00773C96">
                  <w:pPr>
                    <w:pStyle w:val="ITTBullet"/>
                    <w:tabs>
                      <w:tab w:val="clear" w:pos="1435"/>
                    </w:tabs>
                    <w:spacing w:before="40" w:after="40"/>
                    <w:ind w:left="0" w:firstLine="0"/>
                    <w:rPr>
                      <w:highlight w:val="yellow"/>
                    </w:rPr>
                  </w:pPr>
                  <w:r w:rsidRPr="00DC66F3">
                    <w:t xml:space="preserve">£ </w:t>
                  </w:r>
                  <w:r w:rsidR="00D30C06" w:rsidRPr="00DC66F3">
                    <w:t>24,577</w:t>
                  </w:r>
                </w:p>
              </w:tc>
              <w:tc>
                <w:tcPr>
                  <w:tcW w:w="2269" w:type="dxa"/>
                </w:tcPr>
                <w:p w14:paraId="230D389B" w14:textId="104AD867" w:rsidR="00773C96" w:rsidRDefault="00773C96" w:rsidP="00773C96">
                  <w:pPr>
                    <w:pStyle w:val="ITTBullet"/>
                    <w:tabs>
                      <w:tab w:val="clear" w:pos="1435"/>
                    </w:tabs>
                    <w:spacing w:before="40" w:after="40"/>
                    <w:ind w:left="0" w:firstLine="0"/>
                  </w:pPr>
                  <w:r w:rsidRPr="00D6541D">
                    <w:t>5 modules</w:t>
                  </w:r>
                </w:p>
              </w:tc>
              <w:tc>
                <w:tcPr>
                  <w:tcW w:w="3118" w:type="dxa"/>
                </w:tcPr>
                <w:p w14:paraId="4D4159CA" w14:textId="24CAEFDF" w:rsidR="00773C96" w:rsidRDefault="00773C96" w:rsidP="00773C96">
                  <w:pPr>
                    <w:pStyle w:val="ITTBullet"/>
                    <w:tabs>
                      <w:tab w:val="clear" w:pos="1435"/>
                    </w:tabs>
                    <w:spacing w:before="40" w:after="40"/>
                    <w:ind w:left="0" w:firstLine="0"/>
                  </w:pPr>
                  <w:r w:rsidRPr="00B870E8">
                    <w:t>51 days of work in total spread across staff of varying grades.</w:t>
                  </w:r>
                </w:p>
              </w:tc>
            </w:tr>
            <w:tr w:rsidR="00773C96" w14:paraId="33AD485D" w14:textId="77777777" w:rsidTr="00E83DB2">
              <w:trPr>
                <w:tblHeader/>
              </w:trPr>
              <w:tc>
                <w:tcPr>
                  <w:tcW w:w="2830" w:type="dxa"/>
                  <w:vMerge/>
                </w:tcPr>
                <w:p w14:paraId="30012D80" w14:textId="01EC641D" w:rsidR="00773C96" w:rsidRDefault="00773C96" w:rsidP="00773C96">
                  <w:pPr>
                    <w:pStyle w:val="ITTBullet"/>
                    <w:tabs>
                      <w:tab w:val="clear" w:pos="1435"/>
                    </w:tabs>
                    <w:spacing w:before="40" w:after="40"/>
                    <w:ind w:left="0" w:firstLine="0"/>
                  </w:pPr>
                </w:p>
              </w:tc>
              <w:tc>
                <w:tcPr>
                  <w:tcW w:w="2977" w:type="dxa"/>
                </w:tcPr>
                <w:p w14:paraId="383B46AA" w14:textId="75C0729C" w:rsidR="00773C96" w:rsidRDefault="00773C96" w:rsidP="00773C96">
                  <w:pPr>
                    <w:pStyle w:val="ITTBullet"/>
                    <w:tabs>
                      <w:tab w:val="clear" w:pos="1435"/>
                    </w:tabs>
                    <w:spacing w:before="40" w:after="40"/>
                    <w:ind w:left="0" w:firstLine="0"/>
                  </w:pPr>
                  <w:r w:rsidRPr="00DC07A8">
                    <w:rPr>
                      <w:b/>
                    </w:rPr>
                    <w:t xml:space="preserve">J2 </w:t>
                  </w:r>
                  <w:r w:rsidRPr="00DC07A8">
                    <w:rPr>
                      <w:bCs/>
                    </w:rPr>
                    <w:t>– Rapid response analysis and support</w:t>
                  </w:r>
                </w:p>
              </w:tc>
              <w:tc>
                <w:tcPr>
                  <w:tcW w:w="1984" w:type="dxa"/>
                </w:tcPr>
                <w:p w14:paraId="5512C651" w14:textId="7F5E3826" w:rsidR="00773C96" w:rsidRPr="006135DC" w:rsidRDefault="00773C96" w:rsidP="00773C96">
                  <w:pPr>
                    <w:pStyle w:val="ITTBullet"/>
                    <w:tabs>
                      <w:tab w:val="clear" w:pos="1435"/>
                    </w:tabs>
                    <w:spacing w:before="40" w:after="40"/>
                    <w:ind w:left="0" w:firstLine="0"/>
                    <w:rPr>
                      <w:highlight w:val="yellow"/>
                    </w:rPr>
                  </w:pPr>
                  <w:r w:rsidRPr="00DC66F3">
                    <w:t xml:space="preserve">£ </w:t>
                  </w:r>
                  <w:r w:rsidR="00D30C06" w:rsidRPr="00DC66F3">
                    <w:t>20</w:t>
                  </w:r>
                  <w:r w:rsidRPr="00DC66F3">
                    <w:t>,</w:t>
                  </w:r>
                  <w:r w:rsidR="00D30C06" w:rsidRPr="00DC66F3">
                    <w:t>240</w:t>
                  </w:r>
                </w:p>
              </w:tc>
              <w:tc>
                <w:tcPr>
                  <w:tcW w:w="2269" w:type="dxa"/>
                </w:tcPr>
                <w:p w14:paraId="4C4EF41B" w14:textId="3242FE12" w:rsidR="00773C96" w:rsidRDefault="00773C96" w:rsidP="00773C96">
                  <w:pPr>
                    <w:pStyle w:val="ITTBullet"/>
                    <w:tabs>
                      <w:tab w:val="clear" w:pos="1435"/>
                    </w:tabs>
                    <w:spacing w:before="40" w:after="40"/>
                    <w:ind w:left="0" w:firstLine="0"/>
                  </w:pPr>
                  <w:r w:rsidRPr="00D6541D">
                    <w:t>3 modules</w:t>
                  </w:r>
                </w:p>
              </w:tc>
              <w:tc>
                <w:tcPr>
                  <w:tcW w:w="3118" w:type="dxa"/>
                </w:tcPr>
                <w:p w14:paraId="0BF7921E" w14:textId="5ACC7231" w:rsidR="00773C96" w:rsidRDefault="00773C96" w:rsidP="00773C96">
                  <w:pPr>
                    <w:pStyle w:val="ITTBullet"/>
                    <w:tabs>
                      <w:tab w:val="clear" w:pos="1435"/>
                    </w:tabs>
                    <w:spacing w:before="40" w:after="40"/>
                    <w:ind w:left="0" w:firstLine="0"/>
                  </w:pPr>
                  <w:r w:rsidRPr="00B870E8">
                    <w:t>42 days of work in total spread across staff of varying grades.</w:t>
                  </w:r>
                </w:p>
              </w:tc>
            </w:tr>
            <w:tr w:rsidR="00773C96" w14:paraId="5AE4B369" w14:textId="77777777" w:rsidTr="00E83DB2">
              <w:trPr>
                <w:tblHeader/>
              </w:trPr>
              <w:tc>
                <w:tcPr>
                  <w:tcW w:w="2830" w:type="dxa"/>
                  <w:vMerge/>
                </w:tcPr>
                <w:p w14:paraId="698974A0" w14:textId="77777777" w:rsidR="00773C96" w:rsidRDefault="00773C96" w:rsidP="00773C96">
                  <w:pPr>
                    <w:pStyle w:val="ITTBullet"/>
                    <w:tabs>
                      <w:tab w:val="clear" w:pos="1435"/>
                    </w:tabs>
                    <w:spacing w:before="40" w:after="40"/>
                    <w:ind w:left="0" w:firstLine="0"/>
                  </w:pPr>
                </w:p>
              </w:tc>
              <w:tc>
                <w:tcPr>
                  <w:tcW w:w="2977" w:type="dxa"/>
                </w:tcPr>
                <w:p w14:paraId="594C06CC" w14:textId="72F9B6DE" w:rsidR="00773C96" w:rsidRPr="00CB665D" w:rsidRDefault="00773C96" w:rsidP="00773C96">
                  <w:pPr>
                    <w:pStyle w:val="ITTBullet"/>
                    <w:tabs>
                      <w:tab w:val="clear" w:pos="1435"/>
                    </w:tabs>
                    <w:spacing w:before="40" w:after="40"/>
                    <w:ind w:left="0" w:firstLine="0"/>
                    <w:rPr>
                      <w:b/>
                    </w:rPr>
                  </w:pPr>
                  <w:r>
                    <w:rPr>
                      <w:b/>
                    </w:rPr>
                    <w:t xml:space="preserve">J3 </w:t>
                  </w:r>
                  <w:r w:rsidRPr="009C5F61">
                    <w:rPr>
                      <w:bCs/>
                    </w:rPr>
                    <w:t xml:space="preserve">– </w:t>
                  </w:r>
                  <w:r>
                    <w:rPr>
                      <w:bCs/>
                    </w:rPr>
                    <w:t>Methods t</w:t>
                  </w:r>
                  <w:r w:rsidRPr="009C5F61">
                    <w:rPr>
                      <w:bCs/>
                    </w:rPr>
                    <w:t>raining course</w:t>
                  </w:r>
                </w:p>
              </w:tc>
              <w:tc>
                <w:tcPr>
                  <w:tcW w:w="1984" w:type="dxa"/>
                </w:tcPr>
                <w:p w14:paraId="54ADB6CB" w14:textId="753C71FB" w:rsidR="00773C96" w:rsidRPr="006135DC" w:rsidRDefault="00773C96" w:rsidP="00773C96">
                  <w:pPr>
                    <w:pStyle w:val="ITTBullet"/>
                    <w:tabs>
                      <w:tab w:val="clear" w:pos="1435"/>
                    </w:tabs>
                    <w:spacing w:before="40" w:after="40"/>
                    <w:ind w:left="0" w:firstLine="0"/>
                    <w:rPr>
                      <w:highlight w:val="yellow"/>
                    </w:rPr>
                  </w:pPr>
                  <w:r w:rsidRPr="00DC66F3">
                    <w:t xml:space="preserve">£ </w:t>
                  </w:r>
                  <w:r w:rsidR="00327272" w:rsidRPr="00DC66F3">
                    <w:t>6,799</w:t>
                  </w:r>
                </w:p>
              </w:tc>
              <w:tc>
                <w:tcPr>
                  <w:tcW w:w="2269" w:type="dxa"/>
                </w:tcPr>
                <w:p w14:paraId="274A7F29" w14:textId="4F19C44A" w:rsidR="00773C96" w:rsidRDefault="00773C96" w:rsidP="00773C96">
                  <w:pPr>
                    <w:pStyle w:val="ITTBullet"/>
                    <w:tabs>
                      <w:tab w:val="clear" w:pos="1435"/>
                    </w:tabs>
                    <w:spacing w:before="40" w:after="40"/>
                    <w:ind w:left="0" w:firstLine="0"/>
                  </w:pPr>
                  <w:r>
                    <w:t>3 per year</w:t>
                  </w:r>
                </w:p>
              </w:tc>
              <w:tc>
                <w:tcPr>
                  <w:tcW w:w="3118" w:type="dxa"/>
                </w:tcPr>
                <w:p w14:paraId="6FFD1392" w14:textId="0A276513" w:rsidR="00773C96" w:rsidRDefault="00327272" w:rsidP="00773C96">
                  <w:pPr>
                    <w:pStyle w:val="ITTBullet"/>
                    <w:tabs>
                      <w:tab w:val="clear" w:pos="1435"/>
                    </w:tabs>
                    <w:spacing w:before="40" w:after="40"/>
                    <w:ind w:left="0" w:firstLine="0"/>
                  </w:pPr>
                  <w:r>
                    <w:t>8 days of work (preparations of materials and presenting) f</w:t>
                  </w:r>
                  <w:r w:rsidR="00773C96">
                    <w:t>or a one-day course</w:t>
                  </w:r>
                  <w:r>
                    <w:t xml:space="preserve"> delivered virtually</w:t>
                  </w:r>
                </w:p>
              </w:tc>
            </w:tr>
            <w:tr w:rsidR="00773C96" w14:paraId="47EE2015" w14:textId="77777777" w:rsidTr="00E83DB2">
              <w:trPr>
                <w:tblHeader/>
              </w:trPr>
              <w:tc>
                <w:tcPr>
                  <w:tcW w:w="2830" w:type="dxa"/>
                  <w:vMerge/>
                </w:tcPr>
                <w:p w14:paraId="6D36F828" w14:textId="77777777" w:rsidR="00773C96" w:rsidRDefault="00773C96" w:rsidP="00773C96">
                  <w:pPr>
                    <w:pStyle w:val="ITTBullet"/>
                    <w:tabs>
                      <w:tab w:val="clear" w:pos="1435"/>
                    </w:tabs>
                    <w:spacing w:before="40" w:after="40"/>
                    <w:ind w:left="0" w:firstLine="0"/>
                  </w:pPr>
                </w:p>
              </w:tc>
              <w:tc>
                <w:tcPr>
                  <w:tcW w:w="2977" w:type="dxa"/>
                </w:tcPr>
                <w:p w14:paraId="70DB0439" w14:textId="70E94793" w:rsidR="00773C96" w:rsidRPr="00CB665D" w:rsidRDefault="00773C96" w:rsidP="00773C96">
                  <w:pPr>
                    <w:pStyle w:val="ITTBullet"/>
                    <w:tabs>
                      <w:tab w:val="clear" w:pos="1435"/>
                    </w:tabs>
                    <w:spacing w:before="40" w:after="40"/>
                    <w:ind w:left="0" w:firstLine="0"/>
                    <w:rPr>
                      <w:b/>
                    </w:rPr>
                  </w:pPr>
                  <w:r>
                    <w:rPr>
                      <w:b/>
                    </w:rPr>
                    <w:t xml:space="preserve">J4 </w:t>
                  </w:r>
                  <w:r>
                    <w:rPr>
                      <w:bCs/>
                    </w:rPr>
                    <w:t>–</w:t>
                  </w:r>
                  <w:r w:rsidRPr="009C5F61">
                    <w:rPr>
                      <w:bCs/>
                    </w:rPr>
                    <w:t xml:space="preserve"> </w:t>
                  </w:r>
                  <w:r>
                    <w:rPr>
                      <w:bCs/>
                    </w:rPr>
                    <w:t>Creation of online training resources</w:t>
                  </w:r>
                </w:p>
              </w:tc>
              <w:tc>
                <w:tcPr>
                  <w:tcW w:w="1984" w:type="dxa"/>
                </w:tcPr>
                <w:p w14:paraId="1D3DFBEA" w14:textId="2AEDAC09" w:rsidR="00773C96" w:rsidRPr="006135DC" w:rsidRDefault="00773C96" w:rsidP="00773C96">
                  <w:pPr>
                    <w:pStyle w:val="ITTBullet"/>
                    <w:tabs>
                      <w:tab w:val="clear" w:pos="1435"/>
                    </w:tabs>
                    <w:spacing w:before="40" w:after="40"/>
                    <w:ind w:left="0" w:firstLine="0"/>
                    <w:rPr>
                      <w:highlight w:val="yellow"/>
                    </w:rPr>
                  </w:pPr>
                  <w:r w:rsidRPr="00DC66F3">
                    <w:t>£ 11,</w:t>
                  </w:r>
                  <w:r w:rsidR="00327272" w:rsidRPr="00DC66F3">
                    <w:t>507</w:t>
                  </w:r>
                </w:p>
              </w:tc>
              <w:tc>
                <w:tcPr>
                  <w:tcW w:w="2269" w:type="dxa"/>
                </w:tcPr>
                <w:p w14:paraId="6DF60790" w14:textId="2A8C3D3A" w:rsidR="00773C96" w:rsidRDefault="00773C96" w:rsidP="00773C96">
                  <w:pPr>
                    <w:pStyle w:val="ITTBullet"/>
                    <w:tabs>
                      <w:tab w:val="clear" w:pos="1435"/>
                    </w:tabs>
                    <w:spacing w:before="40" w:after="40"/>
                    <w:ind w:left="0" w:firstLine="0"/>
                  </w:pPr>
                  <w:r>
                    <w:t>1 per year</w:t>
                  </w:r>
                </w:p>
              </w:tc>
              <w:tc>
                <w:tcPr>
                  <w:tcW w:w="3118" w:type="dxa"/>
                </w:tcPr>
                <w:p w14:paraId="128D0B10" w14:textId="3BF1B769" w:rsidR="00773C96" w:rsidRDefault="00773C96" w:rsidP="00773C96">
                  <w:pPr>
                    <w:pStyle w:val="ITTBullet"/>
                    <w:tabs>
                      <w:tab w:val="clear" w:pos="1435"/>
                    </w:tabs>
                    <w:spacing w:before="40" w:after="40"/>
                    <w:ind w:left="0" w:firstLine="0"/>
                  </w:pPr>
                  <w:r>
                    <w:t>22 days of work in total spread across staff of varying grades.</w:t>
                  </w:r>
                </w:p>
              </w:tc>
            </w:tr>
            <w:tr w:rsidR="009F1905" w14:paraId="3170E317" w14:textId="77777777" w:rsidTr="00E83DB2">
              <w:trPr>
                <w:tblHeader/>
              </w:trPr>
              <w:tc>
                <w:tcPr>
                  <w:tcW w:w="2830" w:type="dxa"/>
                  <w:vMerge w:val="restart"/>
                </w:tcPr>
                <w:p w14:paraId="092C0566" w14:textId="49C87946" w:rsidR="009F1905" w:rsidRPr="004636A8" w:rsidRDefault="009F1905" w:rsidP="00DC66F3">
                  <w:pPr>
                    <w:pStyle w:val="ITTBullet"/>
                    <w:tabs>
                      <w:tab w:val="clear" w:pos="1435"/>
                    </w:tabs>
                    <w:spacing w:before="40" w:after="40"/>
                    <w:ind w:left="0" w:firstLine="0"/>
                  </w:pPr>
                  <w:r>
                    <w:t>J – Complex decision analytic modelling support</w:t>
                  </w:r>
                </w:p>
              </w:tc>
              <w:tc>
                <w:tcPr>
                  <w:tcW w:w="2977" w:type="dxa"/>
                </w:tcPr>
                <w:p w14:paraId="78D7C656" w14:textId="7803E0CD" w:rsidR="009F1905" w:rsidRPr="00DC07A8" w:rsidRDefault="009F1905" w:rsidP="00DC66F3">
                  <w:pPr>
                    <w:pStyle w:val="ITTBullet"/>
                    <w:tabs>
                      <w:tab w:val="clear" w:pos="1435"/>
                    </w:tabs>
                    <w:spacing w:before="40" w:after="40"/>
                    <w:ind w:left="0" w:firstLine="0"/>
                    <w:rPr>
                      <w:b/>
                    </w:rPr>
                  </w:pPr>
                  <w:r w:rsidRPr="00DC66F3">
                    <w:rPr>
                      <w:b/>
                      <w:bCs/>
                    </w:rPr>
                    <w:t>J5</w:t>
                  </w:r>
                  <w:r>
                    <w:t xml:space="preserve"> – Systematic review and meta-analysis</w:t>
                  </w:r>
                </w:p>
              </w:tc>
              <w:tc>
                <w:tcPr>
                  <w:tcW w:w="1984" w:type="dxa"/>
                  <w:vMerge w:val="restart"/>
                </w:tcPr>
                <w:p w14:paraId="08E0B87F" w14:textId="0F018243" w:rsidR="009F1905" w:rsidRPr="00DC66F3" w:rsidRDefault="009F1905" w:rsidP="00DC66F3">
                  <w:pPr>
                    <w:pStyle w:val="ITTBullet"/>
                    <w:tabs>
                      <w:tab w:val="clear" w:pos="1435"/>
                    </w:tabs>
                    <w:spacing w:before="40" w:after="40"/>
                    <w:ind w:left="0" w:firstLine="0"/>
                  </w:pPr>
                  <w:r>
                    <w:t>£70,000</w:t>
                  </w:r>
                </w:p>
              </w:tc>
              <w:tc>
                <w:tcPr>
                  <w:tcW w:w="2269" w:type="dxa"/>
                  <w:vMerge w:val="restart"/>
                </w:tcPr>
                <w:p w14:paraId="30129F4D" w14:textId="00395FE5" w:rsidR="009F1905" w:rsidRPr="00D6541D" w:rsidRDefault="009F1905" w:rsidP="00DC66F3">
                  <w:pPr>
                    <w:pStyle w:val="ITTBullet"/>
                    <w:tabs>
                      <w:tab w:val="clear" w:pos="1435"/>
                    </w:tabs>
                    <w:spacing w:before="40" w:after="40"/>
                    <w:ind w:left="0" w:firstLine="0"/>
                  </w:pPr>
                  <w:r>
                    <w:t xml:space="preserve">1-3 projects involving these modules </w:t>
                  </w:r>
                </w:p>
              </w:tc>
              <w:tc>
                <w:tcPr>
                  <w:tcW w:w="3118" w:type="dxa"/>
                </w:tcPr>
                <w:p w14:paraId="55762B88" w14:textId="3D5EBA6D" w:rsidR="009F1905" w:rsidRDefault="009F1905" w:rsidP="00DC66F3">
                  <w:pPr>
                    <w:pStyle w:val="ITTBullet"/>
                    <w:tabs>
                      <w:tab w:val="clear" w:pos="1435"/>
                    </w:tabs>
                    <w:spacing w:before="40" w:after="40"/>
                    <w:ind w:left="0" w:firstLine="0"/>
                  </w:pPr>
                  <w:r>
                    <w:t>Not available for this module</w:t>
                  </w:r>
                </w:p>
              </w:tc>
            </w:tr>
            <w:tr w:rsidR="009F1905" w14:paraId="025AB7FE" w14:textId="77777777" w:rsidTr="00E83DB2">
              <w:trPr>
                <w:tblHeader/>
              </w:trPr>
              <w:tc>
                <w:tcPr>
                  <w:tcW w:w="2830" w:type="dxa"/>
                  <w:vMerge/>
                </w:tcPr>
                <w:p w14:paraId="51C07B41" w14:textId="77777777" w:rsidR="009F1905" w:rsidRPr="004636A8" w:rsidRDefault="009F1905" w:rsidP="00DC66F3">
                  <w:pPr>
                    <w:pStyle w:val="ITTBullet"/>
                    <w:tabs>
                      <w:tab w:val="clear" w:pos="1435"/>
                    </w:tabs>
                    <w:spacing w:before="40" w:after="40"/>
                    <w:ind w:left="0" w:firstLine="0"/>
                  </w:pPr>
                </w:p>
              </w:tc>
              <w:tc>
                <w:tcPr>
                  <w:tcW w:w="2977" w:type="dxa"/>
                </w:tcPr>
                <w:p w14:paraId="604540AE" w14:textId="47D40A97" w:rsidR="009F1905" w:rsidRPr="00DC07A8" w:rsidRDefault="009F1905" w:rsidP="00DC66F3">
                  <w:pPr>
                    <w:pStyle w:val="ITTBullet"/>
                    <w:tabs>
                      <w:tab w:val="clear" w:pos="1435"/>
                    </w:tabs>
                    <w:spacing w:before="40" w:after="40"/>
                    <w:ind w:left="0" w:firstLine="0"/>
                    <w:rPr>
                      <w:b/>
                    </w:rPr>
                  </w:pPr>
                  <w:r w:rsidRPr="00DC66F3">
                    <w:rPr>
                      <w:b/>
                      <w:bCs/>
                    </w:rPr>
                    <w:t>J6</w:t>
                  </w:r>
                  <w:r>
                    <w:t xml:space="preserve"> – De novo modelling</w:t>
                  </w:r>
                </w:p>
              </w:tc>
              <w:tc>
                <w:tcPr>
                  <w:tcW w:w="1984" w:type="dxa"/>
                  <w:vMerge/>
                </w:tcPr>
                <w:p w14:paraId="5BCF4BC5" w14:textId="77777777" w:rsidR="009F1905" w:rsidRPr="00DC66F3" w:rsidRDefault="009F1905" w:rsidP="00DC66F3">
                  <w:pPr>
                    <w:pStyle w:val="ITTBullet"/>
                    <w:tabs>
                      <w:tab w:val="clear" w:pos="1435"/>
                    </w:tabs>
                    <w:spacing w:before="40" w:after="40"/>
                    <w:ind w:left="0" w:firstLine="0"/>
                  </w:pPr>
                </w:p>
              </w:tc>
              <w:tc>
                <w:tcPr>
                  <w:tcW w:w="2269" w:type="dxa"/>
                  <w:vMerge/>
                </w:tcPr>
                <w:p w14:paraId="3A9AA85F" w14:textId="77777777" w:rsidR="009F1905" w:rsidRPr="00D6541D" w:rsidRDefault="009F1905" w:rsidP="00DC66F3">
                  <w:pPr>
                    <w:pStyle w:val="ITTBullet"/>
                    <w:tabs>
                      <w:tab w:val="clear" w:pos="1435"/>
                    </w:tabs>
                    <w:spacing w:before="40" w:after="40"/>
                    <w:ind w:left="0" w:firstLine="0"/>
                  </w:pPr>
                </w:p>
              </w:tc>
              <w:tc>
                <w:tcPr>
                  <w:tcW w:w="3118" w:type="dxa"/>
                </w:tcPr>
                <w:p w14:paraId="5A3A1C40" w14:textId="12E6EAB9" w:rsidR="009F1905" w:rsidRDefault="009F1905" w:rsidP="00DC66F3">
                  <w:pPr>
                    <w:pStyle w:val="ITTBullet"/>
                    <w:tabs>
                      <w:tab w:val="clear" w:pos="1435"/>
                    </w:tabs>
                    <w:spacing w:before="40" w:after="40"/>
                    <w:ind w:left="0" w:firstLine="0"/>
                  </w:pPr>
                  <w:r>
                    <w:t>Not available for this module</w:t>
                  </w:r>
                </w:p>
              </w:tc>
            </w:tr>
            <w:tr w:rsidR="009F1905" w14:paraId="010C9F84" w14:textId="77777777" w:rsidTr="00E83DB2">
              <w:trPr>
                <w:tblHeader/>
              </w:trPr>
              <w:tc>
                <w:tcPr>
                  <w:tcW w:w="2830" w:type="dxa"/>
                  <w:vMerge/>
                </w:tcPr>
                <w:p w14:paraId="09E772A6" w14:textId="77777777" w:rsidR="009F1905" w:rsidRPr="004636A8" w:rsidRDefault="009F1905" w:rsidP="00DC66F3">
                  <w:pPr>
                    <w:pStyle w:val="ITTBullet"/>
                    <w:tabs>
                      <w:tab w:val="clear" w:pos="1435"/>
                    </w:tabs>
                    <w:spacing w:before="40" w:after="40"/>
                    <w:ind w:left="0" w:firstLine="0"/>
                  </w:pPr>
                </w:p>
              </w:tc>
              <w:tc>
                <w:tcPr>
                  <w:tcW w:w="2977" w:type="dxa"/>
                </w:tcPr>
                <w:p w14:paraId="0F260581" w14:textId="2CA70EE9" w:rsidR="009F1905" w:rsidRPr="00DC07A8" w:rsidRDefault="009F1905" w:rsidP="00DC66F3">
                  <w:pPr>
                    <w:pStyle w:val="ITTBullet"/>
                    <w:tabs>
                      <w:tab w:val="clear" w:pos="1435"/>
                    </w:tabs>
                    <w:spacing w:before="40" w:after="40"/>
                    <w:ind w:left="0" w:firstLine="0"/>
                    <w:rPr>
                      <w:b/>
                    </w:rPr>
                  </w:pPr>
                  <w:r w:rsidRPr="009F1905">
                    <w:rPr>
                      <w:b/>
                      <w:bCs/>
                    </w:rPr>
                    <w:t>J7</w:t>
                  </w:r>
                  <w:r>
                    <w:t xml:space="preserve"> – Guidance development support</w:t>
                  </w:r>
                </w:p>
              </w:tc>
              <w:tc>
                <w:tcPr>
                  <w:tcW w:w="1984" w:type="dxa"/>
                  <w:vMerge/>
                </w:tcPr>
                <w:p w14:paraId="40ADDD00" w14:textId="77777777" w:rsidR="009F1905" w:rsidRPr="00DC66F3" w:rsidRDefault="009F1905" w:rsidP="00DC66F3">
                  <w:pPr>
                    <w:pStyle w:val="ITTBullet"/>
                    <w:tabs>
                      <w:tab w:val="clear" w:pos="1435"/>
                    </w:tabs>
                    <w:spacing w:before="40" w:after="40"/>
                    <w:ind w:left="0" w:firstLine="0"/>
                  </w:pPr>
                </w:p>
              </w:tc>
              <w:tc>
                <w:tcPr>
                  <w:tcW w:w="2269" w:type="dxa"/>
                  <w:vMerge/>
                </w:tcPr>
                <w:p w14:paraId="69042DF7" w14:textId="77777777" w:rsidR="009F1905" w:rsidRPr="00D6541D" w:rsidRDefault="009F1905" w:rsidP="00DC66F3">
                  <w:pPr>
                    <w:pStyle w:val="ITTBullet"/>
                    <w:tabs>
                      <w:tab w:val="clear" w:pos="1435"/>
                    </w:tabs>
                    <w:spacing w:before="40" w:after="40"/>
                    <w:ind w:left="0" w:firstLine="0"/>
                  </w:pPr>
                </w:p>
              </w:tc>
              <w:tc>
                <w:tcPr>
                  <w:tcW w:w="3118" w:type="dxa"/>
                </w:tcPr>
                <w:p w14:paraId="60644089" w14:textId="3FC76637" w:rsidR="009F1905" w:rsidRDefault="009F1905" w:rsidP="00DC66F3">
                  <w:pPr>
                    <w:pStyle w:val="ITTBullet"/>
                    <w:tabs>
                      <w:tab w:val="clear" w:pos="1435"/>
                    </w:tabs>
                    <w:spacing w:before="40" w:after="40"/>
                    <w:ind w:left="0" w:firstLine="0"/>
                  </w:pPr>
                  <w:r>
                    <w:t>Not available for this module</w:t>
                  </w:r>
                </w:p>
              </w:tc>
            </w:tr>
            <w:tr w:rsidR="00773C96" w14:paraId="43A41D56" w14:textId="77777777" w:rsidTr="00E83DB2">
              <w:trPr>
                <w:tblHeader/>
              </w:trPr>
              <w:tc>
                <w:tcPr>
                  <w:tcW w:w="2830" w:type="dxa"/>
                </w:tcPr>
                <w:p w14:paraId="19BDEBDB" w14:textId="32317873" w:rsidR="00773C96" w:rsidRDefault="00773C96" w:rsidP="00773C96">
                  <w:pPr>
                    <w:pStyle w:val="ITTBullet"/>
                    <w:tabs>
                      <w:tab w:val="clear" w:pos="1435"/>
                    </w:tabs>
                    <w:spacing w:before="40" w:after="40"/>
                    <w:ind w:left="0" w:firstLine="0"/>
                  </w:pPr>
                  <w:r w:rsidRPr="004636A8">
                    <w:t>JP – Journal Publication</w:t>
                  </w:r>
                </w:p>
              </w:tc>
              <w:tc>
                <w:tcPr>
                  <w:tcW w:w="2977" w:type="dxa"/>
                </w:tcPr>
                <w:p w14:paraId="260E02C2" w14:textId="2EE68F92" w:rsidR="00773C96" w:rsidRDefault="00773C96" w:rsidP="00773C96">
                  <w:pPr>
                    <w:pStyle w:val="ITTBullet"/>
                    <w:tabs>
                      <w:tab w:val="clear" w:pos="1435"/>
                    </w:tabs>
                    <w:spacing w:before="40" w:after="40"/>
                    <w:ind w:left="0" w:firstLine="0"/>
                  </w:pPr>
                  <w:r w:rsidRPr="00DC07A8">
                    <w:rPr>
                      <w:b/>
                    </w:rPr>
                    <w:t xml:space="preserve">JP2 </w:t>
                  </w:r>
                  <w:r w:rsidRPr="00DC07A8">
                    <w:rPr>
                      <w:bCs/>
                    </w:rPr>
                    <w:t>– Journal Publication</w:t>
                  </w:r>
                </w:p>
              </w:tc>
              <w:tc>
                <w:tcPr>
                  <w:tcW w:w="1984" w:type="dxa"/>
                </w:tcPr>
                <w:p w14:paraId="028C89EC" w14:textId="5637FDF7" w:rsidR="00773C96" w:rsidRPr="006135DC" w:rsidRDefault="00773C96" w:rsidP="00773C96">
                  <w:pPr>
                    <w:pStyle w:val="ITTBullet"/>
                    <w:tabs>
                      <w:tab w:val="clear" w:pos="1435"/>
                    </w:tabs>
                    <w:spacing w:before="40" w:after="40"/>
                    <w:ind w:left="0" w:firstLine="0"/>
                    <w:rPr>
                      <w:highlight w:val="yellow"/>
                    </w:rPr>
                  </w:pPr>
                  <w:r w:rsidRPr="00DC66F3">
                    <w:t>£ 4,</w:t>
                  </w:r>
                  <w:r w:rsidR="00D30C06" w:rsidRPr="00DC66F3">
                    <w:t>809</w:t>
                  </w:r>
                </w:p>
              </w:tc>
              <w:tc>
                <w:tcPr>
                  <w:tcW w:w="2269" w:type="dxa"/>
                </w:tcPr>
                <w:p w14:paraId="6493D41C" w14:textId="26E910D8" w:rsidR="00773C96" w:rsidRDefault="00773C96" w:rsidP="00773C96">
                  <w:pPr>
                    <w:pStyle w:val="ITTBullet"/>
                    <w:tabs>
                      <w:tab w:val="clear" w:pos="1435"/>
                    </w:tabs>
                    <w:spacing w:before="40" w:after="40"/>
                    <w:ind w:left="0" w:firstLine="0"/>
                  </w:pPr>
                  <w:r w:rsidRPr="00D6541D">
                    <w:t xml:space="preserve">3 </w:t>
                  </w:r>
                  <w:r w:rsidR="00D30C06">
                    <w:t>per year</w:t>
                  </w:r>
                </w:p>
              </w:tc>
              <w:tc>
                <w:tcPr>
                  <w:tcW w:w="3118" w:type="dxa"/>
                </w:tcPr>
                <w:p w14:paraId="163D2AEA" w14:textId="245D35E3" w:rsidR="00773C96" w:rsidRDefault="00D30C06" w:rsidP="00773C96">
                  <w:pPr>
                    <w:pStyle w:val="ITTBullet"/>
                    <w:tabs>
                      <w:tab w:val="clear" w:pos="1435"/>
                    </w:tabs>
                    <w:spacing w:before="40" w:after="40"/>
                    <w:ind w:left="0" w:firstLine="0"/>
                  </w:pPr>
                  <w:r>
                    <w:t>7 days of work in total spread across staff of varying</w:t>
                  </w:r>
                </w:p>
              </w:tc>
            </w:tr>
            <w:bookmarkEnd w:id="143"/>
          </w:tbl>
          <w:p w14:paraId="70A57886" w14:textId="504AF070" w:rsidR="00773C96" w:rsidRPr="00BC3502" w:rsidRDefault="00773C96" w:rsidP="00CB665D">
            <w:pPr>
              <w:pStyle w:val="ITTBullet"/>
              <w:keepNext/>
              <w:keepLines/>
              <w:tabs>
                <w:tab w:val="clear" w:pos="1435"/>
              </w:tabs>
              <w:spacing w:before="40" w:after="40"/>
              <w:ind w:left="0" w:firstLine="0"/>
              <w:rPr>
                <w:b/>
                <w:color w:val="FFFFFF" w:themeColor="background1"/>
              </w:rPr>
            </w:pPr>
          </w:p>
        </w:tc>
      </w:tr>
      <w:tr w:rsidR="00751C1E" w:rsidRPr="00BC3502" w14:paraId="63AFD072" w14:textId="77777777" w:rsidTr="00F43DBF">
        <w:trPr>
          <w:tblHeader/>
        </w:trPr>
        <w:tc>
          <w:tcPr>
            <w:tcW w:w="13248" w:type="dxa"/>
            <w:gridSpan w:val="8"/>
            <w:shd w:val="clear" w:color="auto" w:fill="365F91" w:themeFill="accent1" w:themeFillShade="BF"/>
          </w:tcPr>
          <w:p w14:paraId="22424723" w14:textId="28057CAA" w:rsidR="00751C1E" w:rsidRPr="00BC3502" w:rsidRDefault="009C0150" w:rsidP="003B792A">
            <w:pPr>
              <w:pStyle w:val="ITTBullet"/>
              <w:keepNext/>
              <w:keepLines/>
              <w:tabs>
                <w:tab w:val="clear" w:pos="1435"/>
              </w:tabs>
              <w:spacing w:before="40" w:after="40"/>
              <w:ind w:left="0" w:firstLine="0"/>
              <w:rPr>
                <w:b/>
                <w:color w:val="FFFFFF" w:themeColor="background1"/>
              </w:rPr>
            </w:pPr>
            <w:bookmarkStart w:id="144" w:name="_Hlk82616836"/>
            <w:r w:rsidRPr="009C0150">
              <w:rPr>
                <w:b/>
                <w:color w:val="FFFFFF"/>
              </w:rPr>
              <w:lastRenderedPageBreak/>
              <w:t>Lot 3a – Primary data generation and analysis</w:t>
            </w:r>
          </w:p>
        </w:tc>
      </w:tr>
      <w:bookmarkEnd w:id="144"/>
      <w:tr w:rsidR="00751C1E" w14:paraId="1E96DA22" w14:textId="77777777" w:rsidTr="00F43DBF">
        <w:trPr>
          <w:tblHeader/>
        </w:trPr>
        <w:tc>
          <w:tcPr>
            <w:tcW w:w="2789" w:type="dxa"/>
            <w:shd w:val="clear" w:color="auto" w:fill="B8CCE4" w:themeFill="accent1" w:themeFillTint="66"/>
          </w:tcPr>
          <w:p w14:paraId="6ADC913C" w14:textId="77777777" w:rsidR="00751C1E" w:rsidRDefault="00751C1E" w:rsidP="003B792A">
            <w:pPr>
              <w:pStyle w:val="ITTBullet"/>
              <w:keepNext/>
              <w:keepLines/>
              <w:tabs>
                <w:tab w:val="clear" w:pos="1435"/>
              </w:tabs>
              <w:spacing w:before="40" w:after="40"/>
              <w:ind w:left="0" w:firstLine="0"/>
            </w:pPr>
            <w:r w:rsidRPr="00412831">
              <w:rPr>
                <w:b/>
                <w:i/>
              </w:rPr>
              <w:t>Standard</w:t>
            </w:r>
            <w:r>
              <w:t xml:space="preserve"> Work Package</w:t>
            </w:r>
          </w:p>
        </w:tc>
        <w:tc>
          <w:tcPr>
            <w:tcW w:w="2799" w:type="dxa"/>
            <w:gridSpan w:val="2"/>
            <w:shd w:val="clear" w:color="auto" w:fill="B8CCE4" w:themeFill="accent1" w:themeFillTint="66"/>
          </w:tcPr>
          <w:p w14:paraId="2ABC9340" w14:textId="77777777" w:rsidR="00751C1E" w:rsidRDefault="00751C1E" w:rsidP="003B792A">
            <w:pPr>
              <w:pStyle w:val="ITTBullet"/>
              <w:keepNext/>
              <w:keepLines/>
              <w:tabs>
                <w:tab w:val="clear" w:pos="1435"/>
              </w:tabs>
              <w:spacing w:before="40" w:after="40"/>
              <w:ind w:left="0" w:firstLine="0"/>
            </w:pPr>
            <w:r w:rsidRPr="00412831">
              <w:rPr>
                <w:b/>
                <w:i/>
              </w:rPr>
              <w:t>Standard</w:t>
            </w:r>
            <w:r>
              <w:t xml:space="preserve"> Modules in Work Package</w:t>
            </w:r>
          </w:p>
        </w:tc>
        <w:tc>
          <w:tcPr>
            <w:tcW w:w="2018" w:type="dxa"/>
            <w:shd w:val="clear" w:color="auto" w:fill="B8CCE4" w:themeFill="accent1" w:themeFillTint="66"/>
          </w:tcPr>
          <w:p w14:paraId="1F69B9D2" w14:textId="77777777" w:rsidR="00751C1E" w:rsidRDefault="00751C1E" w:rsidP="003B792A">
            <w:pPr>
              <w:pStyle w:val="ITTBullet"/>
              <w:keepNext/>
              <w:keepLines/>
              <w:tabs>
                <w:tab w:val="clear" w:pos="1435"/>
              </w:tabs>
              <w:spacing w:before="40" w:after="40"/>
              <w:ind w:left="0" w:firstLine="0"/>
            </w:pPr>
            <w:r w:rsidRPr="00145676">
              <w:t xml:space="preserve">NICE indicative cost per </w:t>
            </w:r>
            <w:r w:rsidRPr="00145676">
              <w:rPr>
                <w:b/>
                <w:i/>
              </w:rPr>
              <w:t xml:space="preserve">standard </w:t>
            </w:r>
            <w:r w:rsidRPr="00145676">
              <w:t>Work Package (incl. all costs (</w:t>
            </w:r>
            <w:proofErr w:type="gramStart"/>
            <w:r w:rsidRPr="00145676">
              <w:t>i.e</w:t>
            </w:r>
            <w:r>
              <w:t>.</w:t>
            </w:r>
            <w:proofErr w:type="gramEnd"/>
            <w:r w:rsidRPr="00145676">
              <w:t xml:space="preserve"> overheads, profit etc.)) (excl. VAT)</w:t>
            </w:r>
          </w:p>
        </w:tc>
        <w:tc>
          <w:tcPr>
            <w:tcW w:w="2010" w:type="dxa"/>
            <w:gridSpan w:val="2"/>
            <w:shd w:val="clear" w:color="auto" w:fill="B8CCE4" w:themeFill="accent1" w:themeFillTint="66"/>
          </w:tcPr>
          <w:p w14:paraId="360A7047" w14:textId="7A68CBB5" w:rsidR="00751C1E" w:rsidRDefault="00751C1E" w:rsidP="003B792A">
            <w:pPr>
              <w:pStyle w:val="ITTBullet"/>
              <w:keepNext/>
              <w:keepLines/>
              <w:tabs>
                <w:tab w:val="clear" w:pos="1435"/>
              </w:tabs>
              <w:spacing w:before="40" w:after="40"/>
              <w:ind w:left="0" w:firstLine="0"/>
            </w:pPr>
            <w:r>
              <w:t xml:space="preserve">Forecast workload </w:t>
            </w:r>
            <w:r w:rsidR="00B74A0F">
              <w:t>per year</w:t>
            </w:r>
            <w:r>
              <w:t xml:space="preserve"> (</w:t>
            </w:r>
            <w:r w:rsidR="00B74A0F">
              <w:t>12</w:t>
            </w:r>
            <w:r>
              <w:t xml:space="preserve"> months)</w:t>
            </w:r>
          </w:p>
        </w:tc>
        <w:tc>
          <w:tcPr>
            <w:tcW w:w="3632" w:type="dxa"/>
            <w:gridSpan w:val="2"/>
            <w:shd w:val="clear" w:color="auto" w:fill="B8CCE4" w:themeFill="accent1" w:themeFillTint="66"/>
          </w:tcPr>
          <w:p w14:paraId="4982161B" w14:textId="77777777" w:rsidR="00751C1E" w:rsidRDefault="00751C1E" w:rsidP="003B792A">
            <w:pPr>
              <w:pStyle w:val="ITTBullet"/>
              <w:keepNext/>
              <w:keepLines/>
              <w:tabs>
                <w:tab w:val="clear" w:pos="1435"/>
              </w:tabs>
              <w:spacing w:before="40" w:after="40"/>
              <w:ind w:left="0" w:firstLine="0"/>
            </w:pPr>
            <w:r>
              <w:t xml:space="preserve">Budget based on (per </w:t>
            </w:r>
            <w:r w:rsidRPr="00145676">
              <w:rPr>
                <w:b/>
                <w:i/>
              </w:rPr>
              <w:t xml:space="preserve">standard </w:t>
            </w:r>
            <w:r w:rsidRPr="00145676">
              <w:t>Work Package</w:t>
            </w:r>
            <w:r>
              <w:t>)</w:t>
            </w:r>
          </w:p>
        </w:tc>
      </w:tr>
      <w:tr w:rsidR="009C0150" w14:paraId="0B4CB48D" w14:textId="77777777" w:rsidTr="00F43DBF">
        <w:trPr>
          <w:tblHeader/>
        </w:trPr>
        <w:tc>
          <w:tcPr>
            <w:tcW w:w="2789" w:type="dxa"/>
            <w:vMerge w:val="restart"/>
          </w:tcPr>
          <w:p w14:paraId="1C3B1967" w14:textId="55CA9A69" w:rsidR="009C0150" w:rsidRDefault="009C0150" w:rsidP="003B792A">
            <w:pPr>
              <w:pStyle w:val="ITTBullet"/>
              <w:keepNext/>
              <w:keepLines/>
              <w:tabs>
                <w:tab w:val="clear" w:pos="1435"/>
              </w:tabs>
              <w:spacing w:before="40" w:after="40"/>
              <w:ind w:left="0" w:firstLine="0"/>
            </w:pPr>
            <w:r>
              <w:t>B - Facilitating and conducting collaborative research into clinical utility and cost utility</w:t>
            </w:r>
          </w:p>
        </w:tc>
        <w:tc>
          <w:tcPr>
            <w:tcW w:w="2799" w:type="dxa"/>
            <w:gridSpan w:val="2"/>
          </w:tcPr>
          <w:p w14:paraId="57058EF7" w14:textId="5A7DA913" w:rsidR="009C0150" w:rsidRDefault="009C0150" w:rsidP="003B792A">
            <w:pPr>
              <w:pStyle w:val="ITTBullet"/>
              <w:keepNext/>
              <w:keepLines/>
              <w:tabs>
                <w:tab w:val="clear" w:pos="1435"/>
              </w:tabs>
              <w:spacing w:before="40" w:after="40"/>
              <w:ind w:left="0" w:firstLine="0"/>
              <w:rPr>
                <w:b/>
              </w:rPr>
            </w:pPr>
            <w:r>
              <w:rPr>
                <w:b/>
              </w:rPr>
              <w:t xml:space="preserve">B1 </w:t>
            </w:r>
            <w:r w:rsidRPr="009C0150">
              <w:rPr>
                <w:bCs/>
              </w:rPr>
              <w:t>– Research feasibility study</w:t>
            </w:r>
          </w:p>
          <w:p w14:paraId="3F78CFD7" w14:textId="69B95821" w:rsidR="009C0150" w:rsidRDefault="009C0150" w:rsidP="003B792A">
            <w:pPr>
              <w:pStyle w:val="ITTBullet"/>
              <w:keepNext/>
              <w:keepLines/>
              <w:tabs>
                <w:tab w:val="clear" w:pos="1435"/>
              </w:tabs>
              <w:spacing w:before="40" w:after="40"/>
              <w:ind w:left="0" w:firstLine="0"/>
            </w:pPr>
          </w:p>
        </w:tc>
        <w:tc>
          <w:tcPr>
            <w:tcW w:w="2018" w:type="dxa"/>
          </w:tcPr>
          <w:p w14:paraId="18CA4AF1" w14:textId="06FAA63A" w:rsidR="009C0150" w:rsidRDefault="009C0150" w:rsidP="003B792A">
            <w:pPr>
              <w:pStyle w:val="ITTBullet"/>
              <w:keepNext/>
              <w:keepLines/>
              <w:tabs>
                <w:tab w:val="clear" w:pos="1435"/>
              </w:tabs>
              <w:spacing w:before="40" w:after="40"/>
              <w:ind w:left="0" w:firstLine="0"/>
            </w:pPr>
            <w:r>
              <w:t>£</w:t>
            </w:r>
            <w:r w:rsidR="005A615D">
              <w:t>13,68</w:t>
            </w:r>
            <w:r w:rsidR="00C52EBE">
              <w:t>1</w:t>
            </w:r>
          </w:p>
        </w:tc>
        <w:tc>
          <w:tcPr>
            <w:tcW w:w="2010" w:type="dxa"/>
            <w:gridSpan w:val="2"/>
          </w:tcPr>
          <w:p w14:paraId="23A9BF3E" w14:textId="7E7009AB" w:rsidR="009C0150" w:rsidRPr="00653D63" w:rsidRDefault="00C52EBE" w:rsidP="003B792A">
            <w:pPr>
              <w:pStyle w:val="ITTBullet"/>
              <w:tabs>
                <w:tab w:val="clear" w:pos="1435"/>
              </w:tabs>
              <w:spacing w:before="40" w:after="40"/>
              <w:ind w:left="0" w:firstLine="0"/>
            </w:pPr>
            <w:r>
              <w:t>4</w:t>
            </w:r>
            <w:r w:rsidR="009C0150" w:rsidRPr="00653D63">
              <w:t xml:space="preserve"> Work Packages</w:t>
            </w:r>
          </w:p>
        </w:tc>
        <w:tc>
          <w:tcPr>
            <w:tcW w:w="3632" w:type="dxa"/>
            <w:gridSpan w:val="2"/>
            <w:vMerge w:val="restart"/>
            <w:vAlign w:val="center"/>
          </w:tcPr>
          <w:p w14:paraId="421A7023" w14:textId="6236149B" w:rsidR="009C0150" w:rsidRDefault="00C52EBE" w:rsidP="009C0150">
            <w:pPr>
              <w:pStyle w:val="ITTBullet"/>
              <w:keepNext/>
              <w:keepLines/>
              <w:tabs>
                <w:tab w:val="clear" w:pos="1435"/>
              </w:tabs>
              <w:spacing w:before="40" w:after="40"/>
              <w:ind w:left="0" w:firstLine="0"/>
            </w:pPr>
            <w:r>
              <w:t>Not available</w:t>
            </w:r>
          </w:p>
        </w:tc>
      </w:tr>
      <w:tr w:rsidR="009C0150" w14:paraId="227D9020" w14:textId="77777777" w:rsidTr="00F43DBF">
        <w:trPr>
          <w:tblHeader/>
        </w:trPr>
        <w:tc>
          <w:tcPr>
            <w:tcW w:w="2789" w:type="dxa"/>
            <w:vMerge/>
          </w:tcPr>
          <w:p w14:paraId="7349F024" w14:textId="77777777" w:rsidR="009C0150" w:rsidRDefault="009C0150" w:rsidP="003B792A">
            <w:pPr>
              <w:pStyle w:val="ITTBullet"/>
              <w:keepNext/>
              <w:keepLines/>
              <w:tabs>
                <w:tab w:val="clear" w:pos="1435"/>
              </w:tabs>
              <w:spacing w:before="40" w:after="40"/>
              <w:ind w:left="0" w:firstLine="0"/>
            </w:pPr>
          </w:p>
        </w:tc>
        <w:tc>
          <w:tcPr>
            <w:tcW w:w="2799" w:type="dxa"/>
            <w:gridSpan w:val="2"/>
          </w:tcPr>
          <w:p w14:paraId="55AD7D07" w14:textId="77777777" w:rsidR="009C0150" w:rsidRDefault="009C0150" w:rsidP="009C0150">
            <w:pPr>
              <w:pStyle w:val="ITTBullet"/>
              <w:keepNext/>
              <w:keepLines/>
              <w:tabs>
                <w:tab w:val="clear" w:pos="1435"/>
              </w:tabs>
              <w:spacing w:before="40" w:after="40"/>
              <w:ind w:left="0" w:firstLine="0"/>
            </w:pPr>
            <w:r w:rsidRPr="00CB665D">
              <w:rPr>
                <w:b/>
              </w:rPr>
              <w:t>B2</w:t>
            </w:r>
            <w:r>
              <w:t xml:space="preserve"> - </w:t>
            </w:r>
            <w:r w:rsidRPr="004E09DC">
              <w:t xml:space="preserve">Clinical study protocol </w:t>
            </w:r>
            <w:r>
              <w:t>critique</w:t>
            </w:r>
            <w:r w:rsidRPr="004E09DC">
              <w:t xml:space="preserve"> and</w:t>
            </w:r>
            <w:r>
              <w:t>/or</w:t>
            </w:r>
            <w:r w:rsidRPr="004E09DC">
              <w:t xml:space="preserve"> </w:t>
            </w:r>
            <w:r>
              <w:t>design</w:t>
            </w:r>
          </w:p>
          <w:p w14:paraId="768E908F" w14:textId="77777777" w:rsidR="009C0150" w:rsidRPr="00CB665D" w:rsidRDefault="009C0150" w:rsidP="003B792A">
            <w:pPr>
              <w:pStyle w:val="ITTBullet"/>
              <w:keepNext/>
              <w:keepLines/>
              <w:tabs>
                <w:tab w:val="clear" w:pos="1435"/>
              </w:tabs>
              <w:spacing w:before="40" w:after="40"/>
              <w:ind w:left="0" w:firstLine="0"/>
              <w:rPr>
                <w:b/>
              </w:rPr>
            </w:pPr>
          </w:p>
        </w:tc>
        <w:tc>
          <w:tcPr>
            <w:tcW w:w="2018" w:type="dxa"/>
          </w:tcPr>
          <w:p w14:paraId="564CA4F9" w14:textId="0A6CD5D7" w:rsidR="009C0150" w:rsidRDefault="005A615D" w:rsidP="003B792A">
            <w:pPr>
              <w:pStyle w:val="ITTBullet"/>
              <w:keepNext/>
              <w:keepLines/>
              <w:tabs>
                <w:tab w:val="clear" w:pos="1435"/>
              </w:tabs>
              <w:spacing w:before="40" w:after="40"/>
              <w:ind w:left="0" w:firstLine="0"/>
            </w:pPr>
            <w:r>
              <w:t>£17,</w:t>
            </w:r>
            <w:r w:rsidR="00C52EBE">
              <w:t>186</w:t>
            </w:r>
          </w:p>
        </w:tc>
        <w:tc>
          <w:tcPr>
            <w:tcW w:w="2010" w:type="dxa"/>
            <w:gridSpan w:val="2"/>
          </w:tcPr>
          <w:p w14:paraId="5561DB5E" w14:textId="63F51172" w:rsidR="009C0150" w:rsidRDefault="009C0150" w:rsidP="003B792A">
            <w:pPr>
              <w:pStyle w:val="ITTBullet"/>
              <w:keepNext/>
              <w:keepLines/>
              <w:tabs>
                <w:tab w:val="clear" w:pos="1435"/>
              </w:tabs>
              <w:spacing w:before="40" w:after="40"/>
              <w:ind w:left="0" w:firstLine="0"/>
            </w:pPr>
            <w:r>
              <w:t>3 Work Packages</w:t>
            </w:r>
          </w:p>
        </w:tc>
        <w:tc>
          <w:tcPr>
            <w:tcW w:w="3632" w:type="dxa"/>
            <w:gridSpan w:val="2"/>
            <w:vMerge/>
          </w:tcPr>
          <w:p w14:paraId="2629891B" w14:textId="77777777" w:rsidR="009C0150" w:rsidRDefault="009C0150" w:rsidP="003B792A">
            <w:pPr>
              <w:pStyle w:val="ITTBullet"/>
              <w:keepNext/>
              <w:keepLines/>
              <w:tabs>
                <w:tab w:val="clear" w:pos="1435"/>
              </w:tabs>
              <w:spacing w:before="40" w:after="40"/>
              <w:ind w:left="0" w:firstLine="0"/>
            </w:pPr>
          </w:p>
        </w:tc>
      </w:tr>
      <w:tr w:rsidR="009C0150" w14:paraId="511A8685" w14:textId="77777777" w:rsidTr="00F43DBF">
        <w:trPr>
          <w:tblHeader/>
        </w:trPr>
        <w:tc>
          <w:tcPr>
            <w:tcW w:w="2789" w:type="dxa"/>
            <w:vMerge/>
          </w:tcPr>
          <w:p w14:paraId="7345EA4F" w14:textId="77777777" w:rsidR="009C0150" w:rsidRDefault="009C0150" w:rsidP="003B792A">
            <w:pPr>
              <w:pStyle w:val="ITTBullet"/>
              <w:keepNext/>
              <w:keepLines/>
              <w:tabs>
                <w:tab w:val="clear" w:pos="1435"/>
              </w:tabs>
              <w:spacing w:before="40" w:after="40"/>
              <w:ind w:left="0" w:firstLine="0"/>
            </w:pPr>
          </w:p>
        </w:tc>
        <w:tc>
          <w:tcPr>
            <w:tcW w:w="2799" w:type="dxa"/>
            <w:gridSpan w:val="2"/>
          </w:tcPr>
          <w:p w14:paraId="5BF09C0F" w14:textId="77777777" w:rsidR="009C0150" w:rsidRDefault="009C0150" w:rsidP="009C0150">
            <w:pPr>
              <w:pStyle w:val="ITTBullet"/>
              <w:keepNext/>
              <w:keepLines/>
              <w:tabs>
                <w:tab w:val="clear" w:pos="1435"/>
              </w:tabs>
              <w:spacing w:before="40" w:after="40"/>
              <w:ind w:left="0" w:firstLine="0"/>
            </w:pPr>
            <w:r w:rsidRPr="00CB665D">
              <w:rPr>
                <w:b/>
              </w:rPr>
              <w:t>B3</w:t>
            </w:r>
            <w:r>
              <w:t xml:space="preserve"> - </w:t>
            </w:r>
            <w:r w:rsidRPr="004E09DC">
              <w:t>Grant application</w:t>
            </w:r>
          </w:p>
          <w:p w14:paraId="5C3AD022" w14:textId="77777777" w:rsidR="009C0150" w:rsidRPr="00CB665D" w:rsidRDefault="009C0150" w:rsidP="003B792A">
            <w:pPr>
              <w:pStyle w:val="ITTBullet"/>
              <w:keepNext/>
              <w:keepLines/>
              <w:tabs>
                <w:tab w:val="clear" w:pos="1435"/>
              </w:tabs>
              <w:spacing w:before="40" w:after="40"/>
              <w:ind w:left="0" w:firstLine="0"/>
              <w:rPr>
                <w:b/>
              </w:rPr>
            </w:pPr>
          </w:p>
        </w:tc>
        <w:tc>
          <w:tcPr>
            <w:tcW w:w="2018" w:type="dxa"/>
          </w:tcPr>
          <w:p w14:paraId="574F96DF" w14:textId="18F0E2F8" w:rsidR="009C0150" w:rsidRDefault="005A615D" w:rsidP="003B792A">
            <w:pPr>
              <w:pStyle w:val="ITTBullet"/>
              <w:keepNext/>
              <w:keepLines/>
              <w:tabs>
                <w:tab w:val="clear" w:pos="1435"/>
              </w:tabs>
              <w:spacing w:before="40" w:after="40"/>
              <w:ind w:left="0" w:firstLine="0"/>
            </w:pPr>
            <w:r>
              <w:t>£12,09</w:t>
            </w:r>
            <w:r w:rsidR="00C52EBE">
              <w:t>7</w:t>
            </w:r>
          </w:p>
        </w:tc>
        <w:tc>
          <w:tcPr>
            <w:tcW w:w="2010" w:type="dxa"/>
            <w:gridSpan w:val="2"/>
          </w:tcPr>
          <w:p w14:paraId="235BBFC8" w14:textId="6CC750AF" w:rsidR="009C0150" w:rsidRDefault="00C52EBE" w:rsidP="003B792A">
            <w:pPr>
              <w:pStyle w:val="ITTBullet"/>
              <w:keepNext/>
              <w:keepLines/>
              <w:tabs>
                <w:tab w:val="clear" w:pos="1435"/>
              </w:tabs>
              <w:spacing w:before="40" w:after="40"/>
              <w:ind w:left="0" w:firstLine="0"/>
            </w:pPr>
            <w:r>
              <w:t>3</w:t>
            </w:r>
            <w:r w:rsidR="009C0150">
              <w:t xml:space="preserve"> Work Packages</w:t>
            </w:r>
          </w:p>
        </w:tc>
        <w:tc>
          <w:tcPr>
            <w:tcW w:w="3632" w:type="dxa"/>
            <w:gridSpan w:val="2"/>
            <w:vMerge/>
          </w:tcPr>
          <w:p w14:paraId="11D91C2C" w14:textId="77777777" w:rsidR="009C0150" w:rsidRDefault="009C0150" w:rsidP="003B792A">
            <w:pPr>
              <w:pStyle w:val="ITTBullet"/>
              <w:keepNext/>
              <w:keepLines/>
              <w:tabs>
                <w:tab w:val="clear" w:pos="1435"/>
              </w:tabs>
              <w:spacing w:before="40" w:after="40"/>
              <w:ind w:left="0" w:firstLine="0"/>
            </w:pPr>
          </w:p>
        </w:tc>
      </w:tr>
      <w:tr w:rsidR="009C0150" w:rsidRPr="00BC3502" w14:paraId="6F3F09EA" w14:textId="77777777" w:rsidTr="00F43DBF">
        <w:trPr>
          <w:tblHeader/>
        </w:trPr>
        <w:tc>
          <w:tcPr>
            <w:tcW w:w="13248" w:type="dxa"/>
            <w:gridSpan w:val="8"/>
            <w:shd w:val="clear" w:color="auto" w:fill="365F91" w:themeFill="accent1" w:themeFillShade="BF"/>
          </w:tcPr>
          <w:p w14:paraId="0A4409F7" w14:textId="6EB0C59C" w:rsidR="009C0150" w:rsidRPr="00BC3502" w:rsidRDefault="009C0150" w:rsidP="001B2626">
            <w:pPr>
              <w:pStyle w:val="ITTBullet"/>
              <w:keepNext/>
              <w:keepLines/>
              <w:tabs>
                <w:tab w:val="clear" w:pos="1435"/>
              </w:tabs>
              <w:spacing w:before="40" w:after="40"/>
              <w:ind w:left="0" w:firstLine="0"/>
              <w:rPr>
                <w:b/>
                <w:color w:val="FFFFFF" w:themeColor="background1"/>
              </w:rPr>
            </w:pPr>
            <w:r w:rsidRPr="00C83FF9">
              <w:rPr>
                <w:b/>
                <w:bCs/>
                <w:color w:val="FFFFFF" w:themeColor="background1"/>
              </w:rPr>
              <w:t>Lot 3</w:t>
            </w:r>
            <w:r>
              <w:rPr>
                <w:b/>
                <w:bCs/>
                <w:color w:val="FFFFFF" w:themeColor="background1"/>
              </w:rPr>
              <w:t>b</w:t>
            </w:r>
            <w:r w:rsidRPr="00C83FF9">
              <w:rPr>
                <w:b/>
                <w:bCs/>
                <w:color w:val="FFFFFF" w:themeColor="background1"/>
              </w:rPr>
              <w:t xml:space="preserve"> – </w:t>
            </w:r>
            <w:r>
              <w:rPr>
                <w:b/>
                <w:bCs/>
                <w:color w:val="FFFFFF" w:themeColor="background1"/>
              </w:rPr>
              <w:t>Real world evidence generation for Managed Access</w:t>
            </w:r>
          </w:p>
        </w:tc>
      </w:tr>
      <w:tr w:rsidR="004075B5" w14:paraId="59405A9C" w14:textId="77777777" w:rsidTr="00F43DBF">
        <w:trPr>
          <w:tblHeader/>
        </w:trPr>
        <w:tc>
          <w:tcPr>
            <w:tcW w:w="2789" w:type="dxa"/>
            <w:shd w:val="clear" w:color="auto" w:fill="C6D9F1" w:themeFill="text2" w:themeFillTint="33"/>
          </w:tcPr>
          <w:p w14:paraId="230AEB1E" w14:textId="65B1842A" w:rsidR="004075B5" w:rsidRPr="00DC07A8" w:rsidRDefault="004075B5" w:rsidP="004075B5">
            <w:pPr>
              <w:pStyle w:val="ITTBullet"/>
              <w:keepNext/>
              <w:keepLines/>
              <w:tabs>
                <w:tab w:val="clear" w:pos="1435"/>
              </w:tabs>
              <w:spacing w:before="40" w:after="40"/>
              <w:ind w:left="0" w:firstLine="0"/>
            </w:pPr>
            <w:r w:rsidRPr="00412831">
              <w:rPr>
                <w:b/>
                <w:i/>
              </w:rPr>
              <w:t>Standard</w:t>
            </w:r>
            <w:r>
              <w:t xml:space="preserve"> Work Package</w:t>
            </w:r>
          </w:p>
        </w:tc>
        <w:tc>
          <w:tcPr>
            <w:tcW w:w="2799" w:type="dxa"/>
            <w:gridSpan w:val="2"/>
            <w:shd w:val="clear" w:color="auto" w:fill="C6D9F1" w:themeFill="text2" w:themeFillTint="33"/>
          </w:tcPr>
          <w:p w14:paraId="74EAA8D3" w14:textId="6628241C" w:rsidR="004075B5" w:rsidRPr="00DC07A8" w:rsidRDefault="004075B5" w:rsidP="004075B5">
            <w:pPr>
              <w:pStyle w:val="ITTBullet"/>
              <w:keepNext/>
              <w:keepLines/>
              <w:tabs>
                <w:tab w:val="clear" w:pos="1435"/>
              </w:tabs>
              <w:spacing w:before="40" w:after="40"/>
              <w:ind w:left="0" w:firstLine="0"/>
              <w:rPr>
                <w:b/>
              </w:rPr>
            </w:pPr>
            <w:r w:rsidRPr="00412831">
              <w:rPr>
                <w:b/>
                <w:i/>
              </w:rPr>
              <w:t>Standard</w:t>
            </w:r>
            <w:r>
              <w:t xml:space="preserve"> Modules in Work Package</w:t>
            </w:r>
          </w:p>
        </w:tc>
        <w:tc>
          <w:tcPr>
            <w:tcW w:w="2018" w:type="dxa"/>
            <w:shd w:val="clear" w:color="auto" w:fill="C6D9F1" w:themeFill="text2" w:themeFillTint="33"/>
          </w:tcPr>
          <w:p w14:paraId="695B9911" w14:textId="2CFE32BF" w:rsidR="004075B5" w:rsidRDefault="004075B5" w:rsidP="004075B5">
            <w:pPr>
              <w:pStyle w:val="ITTBullet"/>
              <w:keepNext/>
              <w:keepLines/>
              <w:tabs>
                <w:tab w:val="clear" w:pos="1435"/>
              </w:tabs>
              <w:spacing w:before="40" w:after="40"/>
              <w:ind w:left="0" w:firstLine="0"/>
            </w:pPr>
            <w:r w:rsidRPr="00145676">
              <w:t xml:space="preserve">NICE indicative cost per </w:t>
            </w:r>
            <w:r w:rsidRPr="00145676">
              <w:rPr>
                <w:b/>
                <w:i/>
              </w:rPr>
              <w:t xml:space="preserve">standard </w:t>
            </w:r>
            <w:r w:rsidRPr="00145676">
              <w:t>Work Package (incl. all costs (</w:t>
            </w:r>
            <w:proofErr w:type="gramStart"/>
            <w:r w:rsidRPr="00145676">
              <w:t>i.e</w:t>
            </w:r>
            <w:r>
              <w:t>.</w:t>
            </w:r>
            <w:proofErr w:type="gramEnd"/>
            <w:r w:rsidRPr="00145676">
              <w:t xml:space="preserve"> overheads, profit etc.)) (excl. VAT)</w:t>
            </w:r>
          </w:p>
        </w:tc>
        <w:tc>
          <w:tcPr>
            <w:tcW w:w="2010" w:type="dxa"/>
            <w:gridSpan w:val="2"/>
            <w:shd w:val="clear" w:color="auto" w:fill="C6D9F1" w:themeFill="text2" w:themeFillTint="33"/>
          </w:tcPr>
          <w:p w14:paraId="7A0C0919" w14:textId="24FE301D" w:rsidR="004075B5" w:rsidRDefault="004075B5" w:rsidP="004075B5">
            <w:pPr>
              <w:pStyle w:val="ITTBullet"/>
              <w:keepNext/>
              <w:keepLines/>
              <w:tabs>
                <w:tab w:val="clear" w:pos="1435"/>
              </w:tabs>
              <w:spacing w:before="40" w:after="40"/>
              <w:ind w:left="0" w:firstLine="0"/>
            </w:pPr>
            <w:r>
              <w:t xml:space="preserve">Forecast workload per year (12 months) </w:t>
            </w:r>
            <w:r w:rsidRPr="004075B5">
              <w:rPr>
                <w:b/>
                <w:bCs/>
              </w:rPr>
              <w:t>in Year 2 of the contract</w:t>
            </w:r>
          </w:p>
        </w:tc>
        <w:tc>
          <w:tcPr>
            <w:tcW w:w="3632" w:type="dxa"/>
            <w:gridSpan w:val="2"/>
            <w:shd w:val="clear" w:color="auto" w:fill="C6D9F1" w:themeFill="text2" w:themeFillTint="33"/>
          </w:tcPr>
          <w:p w14:paraId="3AC601D0" w14:textId="68FE4EE5" w:rsidR="004075B5" w:rsidRDefault="004075B5" w:rsidP="004075B5">
            <w:pPr>
              <w:pStyle w:val="ITTBullet"/>
              <w:keepNext/>
              <w:keepLines/>
              <w:tabs>
                <w:tab w:val="clear" w:pos="1435"/>
              </w:tabs>
              <w:spacing w:before="40" w:after="40"/>
              <w:ind w:left="0" w:firstLine="0"/>
            </w:pPr>
            <w:r>
              <w:t xml:space="preserve">Budget based on (per </w:t>
            </w:r>
            <w:r w:rsidRPr="00145676">
              <w:rPr>
                <w:b/>
                <w:i/>
              </w:rPr>
              <w:t xml:space="preserve">standard </w:t>
            </w:r>
            <w:r w:rsidRPr="00145676">
              <w:t>Work Package</w:t>
            </w:r>
            <w:r>
              <w:t>)</w:t>
            </w:r>
          </w:p>
        </w:tc>
      </w:tr>
      <w:tr w:rsidR="006135DC" w14:paraId="1BE359CF" w14:textId="77777777" w:rsidTr="00F43DBF">
        <w:trPr>
          <w:tblHeader/>
        </w:trPr>
        <w:tc>
          <w:tcPr>
            <w:tcW w:w="2789" w:type="dxa"/>
            <w:vMerge w:val="restart"/>
          </w:tcPr>
          <w:p w14:paraId="18B743CA" w14:textId="540398C0" w:rsidR="006135DC" w:rsidRDefault="006135DC" w:rsidP="006135DC">
            <w:pPr>
              <w:pStyle w:val="ITTBullet"/>
              <w:keepNext/>
              <w:keepLines/>
              <w:tabs>
                <w:tab w:val="clear" w:pos="1435"/>
              </w:tabs>
              <w:spacing w:before="40" w:after="40"/>
              <w:ind w:left="0" w:firstLine="0"/>
            </w:pPr>
            <w:r w:rsidRPr="00DC07A8">
              <w:t>C1 – Managed Access evidence generation using existing registers or databases – routine work package</w:t>
            </w:r>
          </w:p>
        </w:tc>
        <w:tc>
          <w:tcPr>
            <w:tcW w:w="2799" w:type="dxa"/>
            <w:gridSpan w:val="2"/>
          </w:tcPr>
          <w:p w14:paraId="246794F3" w14:textId="416EC1B3" w:rsidR="006135DC" w:rsidRDefault="006135DC" w:rsidP="006135DC">
            <w:pPr>
              <w:pStyle w:val="ITTBullet"/>
              <w:keepNext/>
              <w:keepLines/>
              <w:tabs>
                <w:tab w:val="clear" w:pos="1435"/>
              </w:tabs>
              <w:spacing w:before="40" w:after="40"/>
              <w:ind w:left="0" w:firstLine="0"/>
            </w:pPr>
            <w:r w:rsidRPr="00DC07A8">
              <w:rPr>
                <w:b/>
              </w:rPr>
              <w:t>C1</w:t>
            </w:r>
            <w:r>
              <w:rPr>
                <w:b/>
              </w:rPr>
              <w:t>A</w:t>
            </w:r>
            <w:r w:rsidRPr="00DC07A8">
              <w:rPr>
                <w:b/>
              </w:rPr>
              <w:t xml:space="preserve"> </w:t>
            </w:r>
            <w:r w:rsidRPr="00DC07A8">
              <w:rPr>
                <w:bCs/>
              </w:rPr>
              <w:t>– Rapid feasibility study (including basic literature review and cost estimates of evidence generation)</w:t>
            </w:r>
          </w:p>
        </w:tc>
        <w:tc>
          <w:tcPr>
            <w:tcW w:w="2018" w:type="dxa"/>
          </w:tcPr>
          <w:p w14:paraId="34C9F875" w14:textId="1BBAADFD" w:rsidR="006135DC" w:rsidRDefault="001D059A" w:rsidP="006135DC">
            <w:pPr>
              <w:pStyle w:val="ITTBullet"/>
              <w:keepNext/>
              <w:keepLines/>
              <w:tabs>
                <w:tab w:val="clear" w:pos="1435"/>
              </w:tabs>
              <w:spacing w:before="40" w:after="40"/>
              <w:ind w:left="0" w:firstLine="0"/>
            </w:pPr>
            <w:r>
              <w:t>£9,732</w:t>
            </w:r>
          </w:p>
        </w:tc>
        <w:tc>
          <w:tcPr>
            <w:tcW w:w="2010" w:type="dxa"/>
            <w:gridSpan w:val="2"/>
          </w:tcPr>
          <w:p w14:paraId="434D7399" w14:textId="06794CB0" w:rsidR="006135DC" w:rsidRDefault="001D059A" w:rsidP="006135DC">
            <w:pPr>
              <w:pStyle w:val="ITTBullet"/>
              <w:keepNext/>
              <w:keepLines/>
              <w:tabs>
                <w:tab w:val="clear" w:pos="1435"/>
              </w:tabs>
              <w:spacing w:before="40" w:after="40"/>
              <w:ind w:left="0" w:firstLine="0"/>
            </w:pPr>
            <w:r>
              <w:t>12</w:t>
            </w:r>
            <w:r w:rsidR="006135DC">
              <w:t xml:space="preserve"> Work Packages</w:t>
            </w:r>
          </w:p>
        </w:tc>
        <w:tc>
          <w:tcPr>
            <w:tcW w:w="3632" w:type="dxa"/>
            <w:gridSpan w:val="2"/>
          </w:tcPr>
          <w:p w14:paraId="0D589F49" w14:textId="257D0066" w:rsidR="006135DC" w:rsidRDefault="001E48F8" w:rsidP="006135DC">
            <w:pPr>
              <w:pStyle w:val="ITTBullet"/>
              <w:keepNext/>
              <w:keepLines/>
              <w:tabs>
                <w:tab w:val="clear" w:pos="1435"/>
              </w:tabs>
              <w:spacing w:before="40" w:after="40"/>
              <w:ind w:left="0" w:firstLine="0"/>
            </w:pPr>
            <w:r>
              <w:t>20</w:t>
            </w:r>
            <w:r w:rsidR="006135DC">
              <w:t xml:space="preserve"> days (1 month) </w:t>
            </w:r>
            <w:r w:rsidR="006135DC" w:rsidRPr="00844D66">
              <w:t>of work in total spread across staff of varying grades.</w:t>
            </w:r>
          </w:p>
        </w:tc>
      </w:tr>
      <w:tr w:rsidR="006135DC" w14:paraId="1605CE54" w14:textId="77777777" w:rsidTr="00F43DBF">
        <w:trPr>
          <w:trHeight w:val="1411"/>
          <w:tblHeader/>
        </w:trPr>
        <w:tc>
          <w:tcPr>
            <w:tcW w:w="2789" w:type="dxa"/>
            <w:vMerge/>
          </w:tcPr>
          <w:p w14:paraId="7DF45CAD" w14:textId="77777777" w:rsidR="006135DC" w:rsidRDefault="006135DC" w:rsidP="006135DC">
            <w:pPr>
              <w:pStyle w:val="ITTBullet"/>
              <w:keepNext/>
              <w:keepLines/>
              <w:tabs>
                <w:tab w:val="clear" w:pos="1435"/>
              </w:tabs>
              <w:spacing w:before="40" w:after="40"/>
              <w:ind w:left="0" w:firstLine="0"/>
            </w:pPr>
          </w:p>
        </w:tc>
        <w:tc>
          <w:tcPr>
            <w:tcW w:w="2799" w:type="dxa"/>
            <w:gridSpan w:val="2"/>
          </w:tcPr>
          <w:p w14:paraId="22945528" w14:textId="06C62DAA" w:rsidR="006135DC" w:rsidRPr="00CB665D" w:rsidRDefault="006135DC" w:rsidP="006135DC">
            <w:pPr>
              <w:pStyle w:val="ITTBullet"/>
              <w:keepNext/>
              <w:keepLines/>
              <w:tabs>
                <w:tab w:val="clear" w:pos="1435"/>
              </w:tabs>
              <w:spacing w:before="40" w:after="40"/>
              <w:ind w:left="0" w:firstLine="0"/>
              <w:rPr>
                <w:b/>
              </w:rPr>
            </w:pPr>
            <w:r w:rsidRPr="00DC07A8">
              <w:rPr>
                <w:b/>
              </w:rPr>
              <w:t>C1</w:t>
            </w:r>
            <w:r>
              <w:rPr>
                <w:b/>
              </w:rPr>
              <w:t>B</w:t>
            </w:r>
            <w:r w:rsidRPr="00DC07A8">
              <w:rPr>
                <w:b/>
              </w:rPr>
              <w:t xml:space="preserve"> </w:t>
            </w:r>
            <w:r w:rsidRPr="00DC07A8">
              <w:rPr>
                <w:bCs/>
              </w:rPr>
              <w:t>– Set-up including data protocol development (limited to adaptation of existing registers or databases)</w:t>
            </w:r>
          </w:p>
        </w:tc>
        <w:tc>
          <w:tcPr>
            <w:tcW w:w="2018" w:type="dxa"/>
          </w:tcPr>
          <w:p w14:paraId="2F93A032" w14:textId="0660D129" w:rsidR="006135DC" w:rsidRDefault="001D059A" w:rsidP="006135DC">
            <w:pPr>
              <w:pStyle w:val="ITTBullet"/>
              <w:keepNext/>
              <w:keepLines/>
              <w:tabs>
                <w:tab w:val="clear" w:pos="1435"/>
              </w:tabs>
              <w:spacing w:before="40" w:after="40"/>
              <w:ind w:left="0" w:firstLine="0"/>
            </w:pPr>
            <w:r>
              <w:t>£19,465</w:t>
            </w:r>
          </w:p>
        </w:tc>
        <w:tc>
          <w:tcPr>
            <w:tcW w:w="2010" w:type="dxa"/>
            <w:gridSpan w:val="2"/>
          </w:tcPr>
          <w:p w14:paraId="4D756EA3" w14:textId="1D36D323" w:rsidR="006135DC" w:rsidRPr="003E70D7" w:rsidRDefault="001D059A" w:rsidP="006135DC">
            <w:pPr>
              <w:pStyle w:val="ITTBullet"/>
              <w:tabs>
                <w:tab w:val="clear" w:pos="1435"/>
              </w:tabs>
              <w:spacing w:before="40" w:after="40"/>
              <w:ind w:left="0" w:firstLine="0"/>
              <w:rPr>
                <w:highlight w:val="yellow"/>
              </w:rPr>
            </w:pPr>
            <w:r>
              <w:t>6</w:t>
            </w:r>
            <w:r w:rsidR="006135DC">
              <w:t xml:space="preserve"> Work Packages</w:t>
            </w:r>
          </w:p>
        </w:tc>
        <w:tc>
          <w:tcPr>
            <w:tcW w:w="3632" w:type="dxa"/>
            <w:gridSpan w:val="2"/>
          </w:tcPr>
          <w:p w14:paraId="2D224034" w14:textId="69745547" w:rsidR="006135DC" w:rsidRDefault="001E48F8" w:rsidP="006135DC">
            <w:pPr>
              <w:pStyle w:val="ITTBullet"/>
              <w:keepNext/>
              <w:keepLines/>
              <w:tabs>
                <w:tab w:val="clear" w:pos="1435"/>
              </w:tabs>
              <w:spacing w:before="40" w:after="40"/>
              <w:ind w:left="0" w:firstLine="0"/>
            </w:pPr>
            <w:r>
              <w:t>40</w:t>
            </w:r>
            <w:r w:rsidR="006135DC">
              <w:t xml:space="preserve"> days (2 months) </w:t>
            </w:r>
            <w:r w:rsidR="006135DC" w:rsidRPr="00844D66">
              <w:t>of work in total spread across staff of varying grades.</w:t>
            </w:r>
          </w:p>
        </w:tc>
      </w:tr>
      <w:tr w:rsidR="006135DC" w14:paraId="4A45E784" w14:textId="77777777" w:rsidTr="00F43DBF">
        <w:trPr>
          <w:trHeight w:val="978"/>
          <w:tblHeader/>
        </w:trPr>
        <w:tc>
          <w:tcPr>
            <w:tcW w:w="2789" w:type="dxa"/>
            <w:vMerge/>
          </w:tcPr>
          <w:p w14:paraId="38017896" w14:textId="77777777" w:rsidR="006135DC" w:rsidRDefault="006135DC" w:rsidP="006135DC">
            <w:pPr>
              <w:pStyle w:val="ITTBullet"/>
              <w:keepNext/>
              <w:keepLines/>
              <w:tabs>
                <w:tab w:val="clear" w:pos="1435"/>
              </w:tabs>
              <w:spacing w:before="40" w:after="40"/>
              <w:ind w:left="0" w:firstLine="0"/>
            </w:pPr>
          </w:p>
        </w:tc>
        <w:tc>
          <w:tcPr>
            <w:tcW w:w="2799" w:type="dxa"/>
            <w:gridSpan w:val="2"/>
          </w:tcPr>
          <w:p w14:paraId="2B7BD135" w14:textId="124CEF3F" w:rsidR="006135DC" w:rsidRPr="00CB665D" w:rsidRDefault="006135DC" w:rsidP="006135DC">
            <w:pPr>
              <w:pStyle w:val="ITTBullet"/>
              <w:keepNext/>
              <w:keepLines/>
              <w:tabs>
                <w:tab w:val="clear" w:pos="1435"/>
              </w:tabs>
              <w:spacing w:before="40" w:after="40"/>
              <w:ind w:left="0" w:firstLine="0"/>
              <w:rPr>
                <w:b/>
              </w:rPr>
            </w:pPr>
            <w:r w:rsidRPr="00DC07A8">
              <w:rPr>
                <w:b/>
              </w:rPr>
              <w:t>C1</w:t>
            </w:r>
            <w:r>
              <w:rPr>
                <w:b/>
              </w:rPr>
              <w:t>C</w:t>
            </w:r>
            <w:r w:rsidRPr="00DC07A8">
              <w:t xml:space="preserve"> – Pilot study (limited to adaptation of existing registers or databases)</w:t>
            </w:r>
          </w:p>
        </w:tc>
        <w:tc>
          <w:tcPr>
            <w:tcW w:w="2018" w:type="dxa"/>
          </w:tcPr>
          <w:p w14:paraId="4815B95E" w14:textId="40D3B91C" w:rsidR="006135DC" w:rsidRDefault="001D059A" w:rsidP="006135DC">
            <w:pPr>
              <w:pStyle w:val="ITTBullet"/>
              <w:keepNext/>
              <w:keepLines/>
              <w:tabs>
                <w:tab w:val="clear" w:pos="1435"/>
              </w:tabs>
              <w:spacing w:before="40" w:after="40"/>
              <w:ind w:left="0" w:firstLine="0"/>
            </w:pPr>
            <w:r>
              <w:t>£38,929</w:t>
            </w:r>
          </w:p>
        </w:tc>
        <w:tc>
          <w:tcPr>
            <w:tcW w:w="2010" w:type="dxa"/>
            <w:gridSpan w:val="2"/>
          </w:tcPr>
          <w:p w14:paraId="04752032" w14:textId="7EA89F4D" w:rsidR="006135DC" w:rsidRPr="003E70D7" w:rsidRDefault="001D059A" w:rsidP="006135DC">
            <w:pPr>
              <w:pStyle w:val="ITTBullet"/>
              <w:tabs>
                <w:tab w:val="clear" w:pos="1435"/>
              </w:tabs>
              <w:spacing w:before="40" w:after="40"/>
              <w:ind w:left="0" w:firstLine="0"/>
              <w:rPr>
                <w:highlight w:val="yellow"/>
              </w:rPr>
            </w:pPr>
            <w:r>
              <w:t>3</w:t>
            </w:r>
            <w:r w:rsidR="006135DC">
              <w:t xml:space="preserve"> Work Packages</w:t>
            </w:r>
          </w:p>
        </w:tc>
        <w:tc>
          <w:tcPr>
            <w:tcW w:w="3632" w:type="dxa"/>
            <w:gridSpan w:val="2"/>
          </w:tcPr>
          <w:p w14:paraId="1C60D7DD" w14:textId="0534938E" w:rsidR="006135DC" w:rsidRDefault="001E48F8" w:rsidP="006135DC">
            <w:pPr>
              <w:pStyle w:val="ITTBullet"/>
              <w:keepNext/>
              <w:keepLines/>
              <w:tabs>
                <w:tab w:val="clear" w:pos="1435"/>
              </w:tabs>
              <w:spacing w:before="40" w:after="40"/>
              <w:ind w:left="0" w:firstLine="0"/>
            </w:pPr>
            <w:r>
              <w:t>80</w:t>
            </w:r>
            <w:r w:rsidR="006135DC">
              <w:t xml:space="preserve"> days (4 months) </w:t>
            </w:r>
            <w:r w:rsidR="006135DC" w:rsidRPr="00844D66">
              <w:t>of work in total spread across staff of varying grades.</w:t>
            </w:r>
          </w:p>
        </w:tc>
      </w:tr>
      <w:tr w:rsidR="006135DC" w14:paraId="0E743A00" w14:textId="77777777" w:rsidTr="00F43DBF">
        <w:trPr>
          <w:trHeight w:val="978"/>
          <w:tblHeader/>
        </w:trPr>
        <w:tc>
          <w:tcPr>
            <w:tcW w:w="2789" w:type="dxa"/>
            <w:vMerge/>
          </w:tcPr>
          <w:p w14:paraId="1387F841" w14:textId="77777777" w:rsidR="006135DC" w:rsidRDefault="006135DC" w:rsidP="006135DC">
            <w:pPr>
              <w:pStyle w:val="ITTBullet"/>
              <w:keepNext/>
              <w:keepLines/>
              <w:tabs>
                <w:tab w:val="clear" w:pos="1435"/>
              </w:tabs>
              <w:spacing w:before="40" w:after="40"/>
              <w:ind w:left="0" w:firstLine="0"/>
            </w:pPr>
          </w:p>
        </w:tc>
        <w:tc>
          <w:tcPr>
            <w:tcW w:w="2799" w:type="dxa"/>
            <w:gridSpan w:val="2"/>
          </w:tcPr>
          <w:p w14:paraId="624B7ED2" w14:textId="2C830899" w:rsidR="006135DC" w:rsidRPr="00CB665D" w:rsidRDefault="006135DC" w:rsidP="006135DC">
            <w:pPr>
              <w:pStyle w:val="ITTBullet"/>
              <w:keepNext/>
              <w:keepLines/>
              <w:tabs>
                <w:tab w:val="clear" w:pos="1435"/>
              </w:tabs>
              <w:spacing w:before="40" w:after="40"/>
              <w:ind w:left="0" w:firstLine="0"/>
              <w:rPr>
                <w:b/>
              </w:rPr>
            </w:pPr>
            <w:r w:rsidRPr="00DC07A8">
              <w:rPr>
                <w:b/>
              </w:rPr>
              <w:t>C1</w:t>
            </w:r>
            <w:r>
              <w:rPr>
                <w:b/>
              </w:rPr>
              <w:t>D</w:t>
            </w:r>
            <w:r w:rsidRPr="00DC07A8">
              <w:t xml:space="preserve"> – Collection and active surveillance (per year)</w:t>
            </w:r>
          </w:p>
        </w:tc>
        <w:tc>
          <w:tcPr>
            <w:tcW w:w="2018" w:type="dxa"/>
          </w:tcPr>
          <w:p w14:paraId="054D3AC0" w14:textId="5F5FCA1F" w:rsidR="006135DC" w:rsidRDefault="001D059A" w:rsidP="006135DC">
            <w:pPr>
              <w:pStyle w:val="ITTBullet"/>
              <w:keepNext/>
              <w:keepLines/>
              <w:tabs>
                <w:tab w:val="clear" w:pos="1435"/>
              </w:tabs>
              <w:spacing w:before="40" w:after="40"/>
              <w:ind w:left="0" w:firstLine="0"/>
            </w:pPr>
            <w:r>
              <w:t>£25,304</w:t>
            </w:r>
          </w:p>
        </w:tc>
        <w:tc>
          <w:tcPr>
            <w:tcW w:w="2010" w:type="dxa"/>
            <w:gridSpan w:val="2"/>
          </w:tcPr>
          <w:p w14:paraId="7ED37FE8" w14:textId="263660A2" w:rsidR="006135DC" w:rsidRPr="003E70D7" w:rsidRDefault="001D059A" w:rsidP="006135DC">
            <w:pPr>
              <w:pStyle w:val="ITTBullet"/>
              <w:tabs>
                <w:tab w:val="clear" w:pos="1435"/>
              </w:tabs>
              <w:spacing w:before="40" w:after="40"/>
              <w:ind w:left="0" w:firstLine="0"/>
              <w:rPr>
                <w:highlight w:val="yellow"/>
              </w:rPr>
            </w:pPr>
            <w:r>
              <w:t>3</w:t>
            </w:r>
            <w:r w:rsidR="006135DC">
              <w:t xml:space="preserve"> Work Packages</w:t>
            </w:r>
          </w:p>
        </w:tc>
        <w:tc>
          <w:tcPr>
            <w:tcW w:w="3632" w:type="dxa"/>
            <w:gridSpan w:val="2"/>
          </w:tcPr>
          <w:p w14:paraId="12DEF546" w14:textId="27A60E5E" w:rsidR="006135DC" w:rsidRDefault="006135DC" w:rsidP="006135DC">
            <w:pPr>
              <w:pStyle w:val="ITTBullet"/>
              <w:keepNext/>
              <w:keepLines/>
              <w:tabs>
                <w:tab w:val="clear" w:pos="1435"/>
              </w:tabs>
              <w:spacing w:before="40" w:after="40"/>
              <w:ind w:left="0" w:firstLine="0"/>
            </w:pPr>
            <w:r>
              <w:t xml:space="preserve">52 days (1 day per week) </w:t>
            </w:r>
            <w:r w:rsidRPr="00844D66">
              <w:t>of work in total spread across staff of varying grades.</w:t>
            </w:r>
          </w:p>
        </w:tc>
      </w:tr>
      <w:tr w:rsidR="006135DC" w14:paraId="2F5E52DC" w14:textId="77777777" w:rsidTr="00F43DBF">
        <w:trPr>
          <w:trHeight w:val="1620"/>
          <w:tblHeader/>
        </w:trPr>
        <w:tc>
          <w:tcPr>
            <w:tcW w:w="2789" w:type="dxa"/>
            <w:vMerge/>
          </w:tcPr>
          <w:p w14:paraId="5003A3E7" w14:textId="77777777" w:rsidR="006135DC" w:rsidRDefault="006135DC" w:rsidP="006135DC">
            <w:pPr>
              <w:pStyle w:val="ITTBullet"/>
              <w:keepNext/>
              <w:keepLines/>
              <w:tabs>
                <w:tab w:val="clear" w:pos="1435"/>
              </w:tabs>
              <w:spacing w:before="40" w:after="40"/>
              <w:ind w:left="0" w:firstLine="0"/>
            </w:pPr>
          </w:p>
        </w:tc>
        <w:tc>
          <w:tcPr>
            <w:tcW w:w="2799" w:type="dxa"/>
            <w:gridSpan w:val="2"/>
          </w:tcPr>
          <w:p w14:paraId="36B3BAE5" w14:textId="39ED9EB6" w:rsidR="006135DC" w:rsidRPr="00CB665D" w:rsidRDefault="006135DC" w:rsidP="006135DC">
            <w:pPr>
              <w:pStyle w:val="ITTBullet"/>
              <w:keepNext/>
              <w:keepLines/>
              <w:tabs>
                <w:tab w:val="clear" w:pos="1435"/>
              </w:tabs>
              <w:spacing w:before="40" w:after="40"/>
              <w:ind w:left="0" w:firstLine="0"/>
              <w:rPr>
                <w:b/>
              </w:rPr>
            </w:pPr>
            <w:r w:rsidRPr="00DC07A8">
              <w:rPr>
                <w:b/>
              </w:rPr>
              <w:t>C1</w:t>
            </w:r>
            <w:r>
              <w:rPr>
                <w:b/>
              </w:rPr>
              <w:t>E</w:t>
            </w:r>
            <w:r w:rsidRPr="00DC07A8">
              <w:t xml:space="preserve"> –</w:t>
            </w:r>
            <w:r w:rsidRPr="00DC07A8">
              <w:rPr>
                <w:b/>
              </w:rPr>
              <w:t xml:space="preserve"> </w:t>
            </w:r>
            <w:r w:rsidRPr="00DC07A8">
              <w:t>Routine active data surveillance (may include review of data protocol/ statistical analysis plan/ regular data reports) (per year)</w:t>
            </w:r>
          </w:p>
        </w:tc>
        <w:tc>
          <w:tcPr>
            <w:tcW w:w="2018" w:type="dxa"/>
          </w:tcPr>
          <w:p w14:paraId="2815C533" w14:textId="1BE63286" w:rsidR="006135DC" w:rsidRDefault="001D059A" w:rsidP="006135DC">
            <w:pPr>
              <w:pStyle w:val="ITTBullet"/>
              <w:keepNext/>
              <w:keepLines/>
              <w:tabs>
                <w:tab w:val="clear" w:pos="1435"/>
              </w:tabs>
              <w:spacing w:before="40" w:after="40"/>
              <w:ind w:left="0" w:firstLine="0"/>
            </w:pPr>
            <w:r>
              <w:t>£9,732</w:t>
            </w:r>
          </w:p>
        </w:tc>
        <w:tc>
          <w:tcPr>
            <w:tcW w:w="2010" w:type="dxa"/>
            <w:gridSpan w:val="2"/>
          </w:tcPr>
          <w:p w14:paraId="663AFF7B" w14:textId="4AB1C3E1" w:rsidR="006135DC" w:rsidRPr="003E70D7" w:rsidRDefault="006135DC" w:rsidP="006135DC">
            <w:pPr>
              <w:pStyle w:val="ITTBullet"/>
              <w:tabs>
                <w:tab w:val="clear" w:pos="1435"/>
              </w:tabs>
              <w:spacing w:before="40" w:after="40"/>
              <w:ind w:left="0" w:firstLine="0"/>
              <w:rPr>
                <w:highlight w:val="yellow"/>
              </w:rPr>
            </w:pPr>
            <w:r>
              <w:t>9 Work Packages</w:t>
            </w:r>
          </w:p>
        </w:tc>
        <w:tc>
          <w:tcPr>
            <w:tcW w:w="3632" w:type="dxa"/>
            <w:gridSpan w:val="2"/>
          </w:tcPr>
          <w:p w14:paraId="0067F63E" w14:textId="12B4B14D" w:rsidR="006135DC" w:rsidRDefault="006135DC" w:rsidP="006135DC">
            <w:pPr>
              <w:pStyle w:val="ITTBullet"/>
              <w:keepNext/>
              <w:keepLines/>
              <w:tabs>
                <w:tab w:val="clear" w:pos="1435"/>
              </w:tabs>
              <w:spacing w:before="40" w:after="40"/>
              <w:ind w:left="0" w:firstLine="0"/>
            </w:pPr>
            <w:r>
              <w:t>2</w:t>
            </w:r>
            <w:r w:rsidR="001E48F8">
              <w:t>0</w:t>
            </w:r>
            <w:r>
              <w:t xml:space="preserve"> days (1 month) </w:t>
            </w:r>
            <w:r w:rsidRPr="00844D66">
              <w:t>of work in total spread across staff of varying grades.</w:t>
            </w:r>
          </w:p>
        </w:tc>
      </w:tr>
      <w:tr w:rsidR="006135DC" w14:paraId="0367D1AB" w14:textId="77777777" w:rsidTr="00F43DBF">
        <w:trPr>
          <w:trHeight w:val="1620"/>
          <w:tblHeader/>
        </w:trPr>
        <w:tc>
          <w:tcPr>
            <w:tcW w:w="2789" w:type="dxa"/>
            <w:vMerge w:val="restart"/>
          </w:tcPr>
          <w:p w14:paraId="7BF92D11" w14:textId="75DB4FD6" w:rsidR="006135DC" w:rsidRDefault="006135DC" w:rsidP="006135DC">
            <w:pPr>
              <w:pStyle w:val="ITTBullet"/>
              <w:keepNext/>
              <w:keepLines/>
              <w:tabs>
                <w:tab w:val="clear" w:pos="1435"/>
              </w:tabs>
              <w:spacing w:before="40" w:after="40"/>
              <w:ind w:left="0" w:firstLine="0"/>
            </w:pPr>
            <w:r w:rsidRPr="00DC07A8">
              <w:t>C2 – Managed Access evidence generation using de novo registers or databases – advanced work package</w:t>
            </w:r>
          </w:p>
        </w:tc>
        <w:tc>
          <w:tcPr>
            <w:tcW w:w="2799" w:type="dxa"/>
            <w:gridSpan w:val="2"/>
          </w:tcPr>
          <w:p w14:paraId="443A7C2B" w14:textId="5F62D124" w:rsidR="006135DC" w:rsidRDefault="006135DC" w:rsidP="006135DC">
            <w:pPr>
              <w:pStyle w:val="ITTBullet"/>
              <w:keepNext/>
              <w:keepLines/>
              <w:tabs>
                <w:tab w:val="clear" w:pos="1435"/>
              </w:tabs>
              <w:spacing w:before="40" w:after="40"/>
              <w:ind w:left="0" w:firstLine="0"/>
            </w:pPr>
            <w:r w:rsidRPr="00DC07A8">
              <w:rPr>
                <w:b/>
              </w:rPr>
              <w:t>C2</w:t>
            </w:r>
            <w:r>
              <w:rPr>
                <w:b/>
              </w:rPr>
              <w:t>A</w:t>
            </w:r>
            <w:r w:rsidRPr="00DC07A8">
              <w:rPr>
                <w:b/>
              </w:rPr>
              <w:t xml:space="preserve"> </w:t>
            </w:r>
            <w:r w:rsidRPr="00DC07A8">
              <w:rPr>
                <w:bCs/>
              </w:rPr>
              <w:t>– Advanced feasibility study (including systematic review &amp; meta-analysis)</w:t>
            </w:r>
          </w:p>
        </w:tc>
        <w:tc>
          <w:tcPr>
            <w:tcW w:w="2018" w:type="dxa"/>
          </w:tcPr>
          <w:p w14:paraId="187C33AC" w14:textId="2E769372" w:rsidR="006135DC" w:rsidRDefault="001D059A" w:rsidP="006135DC">
            <w:pPr>
              <w:pStyle w:val="ITTBullet"/>
              <w:keepNext/>
              <w:keepLines/>
              <w:tabs>
                <w:tab w:val="clear" w:pos="1435"/>
              </w:tabs>
              <w:spacing w:before="40" w:after="40"/>
              <w:ind w:left="0" w:firstLine="0"/>
            </w:pPr>
            <w:r>
              <w:t>£29,708</w:t>
            </w:r>
          </w:p>
        </w:tc>
        <w:tc>
          <w:tcPr>
            <w:tcW w:w="2010" w:type="dxa"/>
            <w:gridSpan w:val="2"/>
          </w:tcPr>
          <w:p w14:paraId="686D78D7" w14:textId="47801A16" w:rsidR="006135DC" w:rsidRPr="003E70D7" w:rsidRDefault="00F300A3" w:rsidP="006135DC">
            <w:pPr>
              <w:pStyle w:val="ITTBullet"/>
              <w:tabs>
                <w:tab w:val="clear" w:pos="1435"/>
              </w:tabs>
              <w:spacing w:before="40" w:after="40"/>
              <w:ind w:left="0" w:firstLine="0"/>
              <w:rPr>
                <w:b/>
                <w:highlight w:val="yellow"/>
              </w:rPr>
            </w:pPr>
            <w:r>
              <w:t>2</w:t>
            </w:r>
            <w:r w:rsidR="006135DC">
              <w:t xml:space="preserve"> Work Packages</w:t>
            </w:r>
          </w:p>
        </w:tc>
        <w:tc>
          <w:tcPr>
            <w:tcW w:w="3632" w:type="dxa"/>
            <w:gridSpan w:val="2"/>
          </w:tcPr>
          <w:p w14:paraId="4AC1AF1D" w14:textId="2B5F32D6" w:rsidR="006135DC" w:rsidRDefault="001E48F8" w:rsidP="006135DC">
            <w:pPr>
              <w:pStyle w:val="ITTBullet"/>
              <w:keepNext/>
              <w:keepLines/>
              <w:tabs>
                <w:tab w:val="clear" w:pos="1435"/>
              </w:tabs>
              <w:spacing w:before="40" w:after="40"/>
              <w:ind w:left="0" w:firstLine="0"/>
            </w:pPr>
            <w:r>
              <w:t>60</w:t>
            </w:r>
            <w:r w:rsidR="006135DC" w:rsidRPr="00F9151A">
              <w:t xml:space="preserve"> days (3 months) of work in total spread across staff of varying grades.</w:t>
            </w:r>
          </w:p>
        </w:tc>
      </w:tr>
      <w:tr w:rsidR="006135DC" w14:paraId="3E5177A6" w14:textId="77777777" w:rsidTr="00F43DBF">
        <w:trPr>
          <w:tblHeader/>
        </w:trPr>
        <w:tc>
          <w:tcPr>
            <w:tcW w:w="2789" w:type="dxa"/>
            <w:vMerge/>
          </w:tcPr>
          <w:p w14:paraId="45C1E985" w14:textId="77777777" w:rsidR="006135DC" w:rsidRDefault="006135DC" w:rsidP="006135DC">
            <w:pPr>
              <w:pStyle w:val="ITTBullet"/>
              <w:keepNext/>
              <w:keepLines/>
              <w:tabs>
                <w:tab w:val="clear" w:pos="1435"/>
              </w:tabs>
              <w:spacing w:before="40" w:after="40"/>
              <w:ind w:left="0" w:firstLine="0"/>
            </w:pPr>
          </w:p>
        </w:tc>
        <w:tc>
          <w:tcPr>
            <w:tcW w:w="2799" w:type="dxa"/>
            <w:gridSpan w:val="2"/>
          </w:tcPr>
          <w:p w14:paraId="3B286344" w14:textId="02D5BD4A" w:rsidR="006135DC" w:rsidRDefault="006135DC" w:rsidP="006135DC">
            <w:pPr>
              <w:keepNext/>
              <w:keepLines/>
              <w:spacing w:before="40" w:after="40"/>
            </w:pPr>
            <w:r w:rsidRPr="00DC07A8">
              <w:rPr>
                <w:rFonts w:ascii="Arial" w:hAnsi="Arial" w:cs="Arial"/>
                <w:b/>
              </w:rPr>
              <w:t>C2</w:t>
            </w:r>
            <w:r>
              <w:rPr>
                <w:rFonts w:ascii="Arial" w:hAnsi="Arial" w:cs="Arial"/>
                <w:b/>
              </w:rPr>
              <w:t>B</w:t>
            </w:r>
            <w:r w:rsidRPr="00DC07A8">
              <w:rPr>
                <w:rFonts w:ascii="Arial" w:hAnsi="Arial" w:cs="Arial"/>
                <w:bCs/>
              </w:rPr>
              <w:t xml:space="preserve"> – Advanced </w:t>
            </w:r>
            <w:proofErr w:type="gramStart"/>
            <w:r w:rsidRPr="00DC07A8">
              <w:rPr>
                <w:rFonts w:ascii="Arial" w:hAnsi="Arial" w:cs="Arial"/>
                <w:bCs/>
              </w:rPr>
              <w:t>set-up;</w:t>
            </w:r>
            <w:proofErr w:type="gramEnd"/>
            <w:r w:rsidRPr="00DC07A8">
              <w:rPr>
                <w:rFonts w:ascii="Arial" w:hAnsi="Arial" w:cs="Arial"/>
                <w:bCs/>
              </w:rPr>
              <w:t xml:space="preserve"> e.g. development of entirely new data collections/registers/ databases, possibly involving comparators</w:t>
            </w:r>
          </w:p>
        </w:tc>
        <w:tc>
          <w:tcPr>
            <w:tcW w:w="2018" w:type="dxa"/>
          </w:tcPr>
          <w:p w14:paraId="1774FA47" w14:textId="19169CBF" w:rsidR="006135DC" w:rsidRDefault="001D059A" w:rsidP="006135DC">
            <w:pPr>
              <w:pStyle w:val="ITTBullet"/>
              <w:keepNext/>
              <w:keepLines/>
              <w:tabs>
                <w:tab w:val="clear" w:pos="1435"/>
              </w:tabs>
              <w:spacing w:before="40" w:after="40"/>
              <w:ind w:left="0" w:firstLine="0"/>
            </w:pPr>
            <w:r>
              <w:t>£39,611</w:t>
            </w:r>
          </w:p>
        </w:tc>
        <w:tc>
          <w:tcPr>
            <w:tcW w:w="2010" w:type="dxa"/>
            <w:gridSpan w:val="2"/>
          </w:tcPr>
          <w:p w14:paraId="7DB22FB6" w14:textId="71CBCDE5" w:rsidR="006135DC" w:rsidRDefault="00F300A3" w:rsidP="006135DC">
            <w:pPr>
              <w:pStyle w:val="ITTBullet"/>
              <w:keepNext/>
              <w:keepLines/>
              <w:tabs>
                <w:tab w:val="clear" w:pos="1435"/>
              </w:tabs>
              <w:spacing w:before="40" w:after="40"/>
              <w:ind w:left="0" w:firstLine="0"/>
            </w:pPr>
            <w:r>
              <w:rPr>
                <w:bCs/>
              </w:rPr>
              <w:t>1</w:t>
            </w:r>
            <w:r w:rsidR="006135DC">
              <w:rPr>
                <w:bCs/>
              </w:rPr>
              <w:t xml:space="preserve"> </w:t>
            </w:r>
            <w:r w:rsidR="006135DC">
              <w:t>Work Packages</w:t>
            </w:r>
          </w:p>
        </w:tc>
        <w:tc>
          <w:tcPr>
            <w:tcW w:w="3632" w:type="dxa"/>
            <w:gridSpan w:val="2"/>
          </w:tcPr>
          <w:p w14:paraId="37DD429E" w14:textId="5355F529" w:rsidR="006135DC" w:rsidRDefault="001E48F8" w:rsidP="006135DC">
            <w:pPr>
              <w:pStyle w:val="ITTBullet"/>
              <w:keepNext/>
              <w:keepLines/>
              <w:tabs>
                <w:tab w:val="clear" w:pos="1435"/>
              </w:tabs>
              <w:spacing w:before="40" w:after="40"/>
              <w:ind w:left="0" w:firstLine="0"/>
            </w:pPr>
            <w:r>
              <w:t>80</w:t>
            </w:r>
            <w:r w:rsidR="006135DC">
              <w:t xml:space="preserve"> days (4-6 months) </w:t>
            </w:r>
            <w:r w:rsidR="006135DC" w:rsidRPr="00844D66">
              <w:t>of work in total spread across staff of varying grades.</w:t>
            </w:r>
          </w:p>
        </w:tc>
      </w:tr>
      <w:tr w:rsidR="006135DC" w14:paraId="59CF7CF6" w14:textId="77777777" w:rsidTr="00F43DBF">
        <w:trPr>
          <w:tblHeader/>
        </w:trPr>
        <w:tc>
          <w:tcPr>
            <w:tcW w:w="2789" w:type="dxa"/>
            <w:vMerge/>
          </w:tcPr>
          <w:p w14:paraId="060D19AA" w14:textId="77777777" w:rsidR="006135DC" w:rsidRDefault="006135DC" w:rsidP="006135DC">
            <w:pPr>
              <w:pStyle w:val="ITTBullet"/>
              <w:keepNext/>
              <w:keepLines/>
              <w:tabs>
                <w:tab w:val="clear" w:pos="1435"/>
              </w:tabs>
              <w:spacing w:before="40" w:after="40"/>
              <w:ind w:left="0" w:firstLine="0"/>
            </w:pPr>
          </w:p>
        </w:tc>
        <w:tc>
          <w:tcPr>
            <w:tcW w:w="2799" w:type="dxa"/>
            <w:gridSpan w:val="2"/>
          </w:tcPr>
          <w:p w14:paraId="3F9E36EB" w14:textId="6E212574" w:rsidR="006135DC" w:rsidRDefault="006135DC" w:rsidP="006135DC">
            <w:pPr>
              <w:pStyle w:val="ITTBullet"/>
              <w:keepNext/>
              <w:keepLines/>
              <w:tabs>
                <w:tab w:val="clear" w:pos="1435"/>
              </w:tabs>
              <w:spacing w:before="40" w:after="40"/>
              <w:ind w:left="0" w:firstLine="0"/>
            </w:pPr>
            <w:r w:rsidRPr="00DC07A8">
              <w:rPr>
                <w:b/>
              </w:rPr>
              <w:t>C2</w:t>
            </w:r>
            <w:r>
              <w:rPr>
                <w:b/>
              </w:rPr>
              <w:t>C</w:t>
            </w:r>
            <w:r w:rsidRPr="00DC07A8">
              <w:t xml:space="preserve"> – Pilot study (de novo registers or databases)</w:t>
            </w:r>
          </w:p>
        </w:tc>
        <w:tc>
          <w:tcPr>
            <w:tcW w:w="2018" w:type="dxa"/>
          </w:tcPr>
          <w:p w14:paraId="33ADBCFF" w14:textId="5896D1FD" w:rsidR="006135DC" w:rsidRDefault="001D059A" w:rsidP="006135DC">
            <w:pPr>
              <w:pStyle w:val="ITTBullet"/>
              <w:keepNext/>
              <w:keepLines/>
              <w:tabs>
                <w:tab w:val="clear" w:pos="1435"/>
              </w:tabs>
              <w:spacing w:before="40" w:after="40"/>
              <w:ind w:left="0" w:firstLine="0"/>
            </w:pPr>
            <w:r>
              <w:t>£59,417</w:t>
            </w:r>
          </w:p>
        </w:tc>
        <w:tc>
          <w:tcPr>
            <w:tcW w:w="2010" w:type="dxa"/>
            <w:gridSpan w:val="2"/>
          </w:tcPr>
          <w:p w14:paraId="2B38647F" w14:textId="427324AA" w:rsidR="006135DC" w:rsidRDefault="00F300A3" w:rsidP="006135DC">
            <w:pPr>
              <w:pStyle w:val="ITTBullet"/>
              <w:keepNext/>
              <w:keepLines/>
              <w:tabs>
                <w:tab w:val="clear" w:pos="1435"/>
              </w:tabs>
              <w:spacing w:before="40" w:after="40"/>
              <w:ind w:left="0" w:firstLine="0"/>
            </w:pPr>
            <w:r>
              <w:t>2</w:t>
            </w:r>
            <w:r w:rsidR="006135DC">
              <w:t xml:space="preserve"> Work Packages</w:t>
            </w:r>
          </w:p>
        </w:tc>
        <w:tc>
          <w:tcPr>
            <w:tcW w:w="3632" w:type="dxa"/>
            <w:gridSpan w:val="2"/>
          </w:tcPr>
          <w:p w14:paraId="2D741828" w14:textId="6AFC3D47" w:rsidR="006135DC" w:rsidRDefault="006135DC" w:rsidP="006135DC">
            <w:pPr>
              <w:pStyle w:val="ITTBullet"/>
              <w:keepNext/>
              <w:keepLines/>
              <w:tabs>
                <w:tab w:val="clear" w:pos="1435"/>
              </w:tabs>
              <w:spacing w:before="40" w:after="40"/>
              <w:ind w:left="0" w:firstLine="0"/>
            </w:pPr>
            <w:r>
              <w:t>1</w:t>
            </w:r>
            <w:r w:rsidR="001E48F8">
              <w:t>20</w:t>
            </w:r>
            <w:r>
              <w:t xml:space="preserve"> days (6 months) </w:t>
            </w:r>
            <w:r w:rsidRPr="00844D66">
              <w:t>of work in total spread across staff of varying grades.</w:t>
            </w:r>
          </w:p>
        </w:tc>
      </w:tr>
      <w:tr w:rsidR="006135DC" w14:paraId="3D530C14" w14:textId="77777777" w:rsidTr="00F43DBF">
        <w:trPr>
          <w:tblHeader/>
        </w:trPr>
        <w:tc>
          <w:tcPr>
            <w:tcW w:w="2789" w:type="dxa"/>
            <w:vMerge/>
          </w:tcPr>
          <w:p w14:paraId="178467C8" w14:textId="77777777" w:rsidR="006135DC" w:rsidRDefault="006135DC" w:rsidP="006135DC">
            <w:pPr>
              <w:pStyle w:val="ITTBullet"/>
              <w:keepNext/>
              <w:keepLines/>
              <w:tabs>
                <w:tab w:val="clear" w:pos="1435"/>
              </w:tabs>
              <w:spacing w:before="40" w:after="40"/>
              <w:ind w:left="0" w:firstLine="0"/>
            </w:pPr>
          </w:p>
        </w:tc>
        <w:tc>
          <w:tcPr>
            <w:tcW w:w="2799" w:type="dxa"/>
            <w:gridSpan w:val="2"/>
          </w:tcPr>
          <w:p w14:paraId="4D8E15A2" w14:textId="08A6CD5A" w:rsidR="006135DC" w:rsidRDefault="006135DC" w:rsidP="006135DC">
            <w:pPr>
              <w:pStyle w:val="ITTBullet"/>
              <w:keepNext/>
              <w:keepLines/>
              <w:tabs>
                <w:tab w:val="clear" w:pos="1435"/>
              </w:tabs>
              <w:spacing w:before="40" w:after="40"/>
              <w:ind w:left="0" w:firstLine="0"/>
            </w:pPr>
            <w:r w:rsidRPr="00DC07A8">
              <w:rPr>
                <w:b/>
              </w:rPr>
              <w:t>C2</w:t>
            </w:r>
            <w:r>
              <w:rPr>
                <w:b/>
              </w:rPr>
              <w:t>D</w:t>
            </w:r>
            <w:r w:rsidRPr="00DC07A8">
              <w:rPr>
                <w:b/>
              </w:rPr>
              <w:t xml:space="preserve"> </w:t>
            </w:r>
            <w:r w:rsidRPr="00DC07A8">
              <w:t>– Data collection and active surveillance (de novo registers or databases) (per year)</w:t>
            </w:r>
          </w:p>
        </w:tc>
        <w:tc>
          <w:tcPr>
            <w:tcW w:w="2018" w:type="dxa"/>
          </w:tcPr>
          <w:p w14:paraId="5EE0C79C" w14:textId="11804A5F" w:rsidR="006135DC" w:rsidRDefault="00F300A3" w:rsidP="006135DC">
            <w:pPr>
              <w:pStyle w:val="ITTBullet"/>
              <w:keepNext/>
              <w:keepLines/>
              <w:tabs>
                <w:tab w:val="clear" w:pos="1435"/>
              </w:tabs>
              <w:spacing w:before="40" w:after="40"/>
              <w:ind w:left="0" w:firstLine="0"/>
            </w:pPr>
            <w:r>
              <w:t>£12,874</w:t>
            </w:r>
          </w:p>
        </w:tc>
        <w:tc>
          <w:tcPr>
            <w:tcW w:w="2010" w:type="dxa"/>
            <w:gridSpan w:val="2"/>
          </w:tcPr>
          <w:p w14:paraId="70568AC1" w14:textId="32490B29" w:rsidR="006135DC" w:rsidRDefault="00F300A3" w:rsidP="006135DC">
            <w:pPr>
              <w:pStyle w:val="ITTBullet"/>
              <w:keepNext/>
              <w:keepLines/>
              <w:tabs>
                <w:tab w:val="clear" w:pos="1435"/>
              </w:tabs>
              <w:spacing w:before="40" w:after="40"/>
              <w:ind w:left="0" w:firstLine="0"/>
            </w:pPr>
            <w:r>
              <w:t>2</w:t>
            </w:r>
            <w:r w:rsidR="006135DC">
              <w:t xml:space="preserve"> Work Packages</w:t>
            </w:r>
          </w:p>
        </w:tc>
        <w:tc>
          <w:tcPr>
            <w:tcW w:w="3632" w:type="dxa"/>
            <w:gridSpan w:val="2"/>
          </w:tcPr>
          <w:p w14:paraId="4315FB36" w14:textId="63840215" w:rsidR="006135DC" w:rsidRDefault="001E48F8" w:rsidP="006135DC">
            <w:pPr>
              <w:pStyle w:val="ITTBullet"/>
              <w:keepNext/>
              <w:keepLines/>
              <w:tabs>
                <w:tab w:val="clear" w:pos="1435"/>
              </w:tabs>
              <w:spacing w:before="40" w:after="40"/>
              <w:ind w:left="0" w:firstLine="0"/>
            </w:pPr>
            <w:r>
              <w:t>26</w:t>
            </w:r>
            <w:r w:rsidR="006135DC">
              <w:t xml:space="preserve"> days (</w:t>
            </w:r>
            <w:r>
              <w:t>0.5</w:t>
            </w:r>
            <w:r w:rsidR="006135DC">
              <w:t xml:space="preserve"> day per month) (may vary per topic) </w:t>
            </w:r>
            <w:r w:rsidR="006135DC" w:rsidRPr="00844D66">
              <w:t>of work in total spread across staff of varying grades.</w:t>
            </w:r>
          </w:p>
        </w:tc>
      </w:tr>
      <w:tr w:rsidR="006135DC" w14:paraId="1B8730BF" w14:textId="77777777" w:rsidTr="00F43DBF">
        <w:trPr>
          <w:tblHeader/>
        </w:trPr>
        <w:tc>
          <w:tcPr>
            <w:tcW w:w="2789" w:type="dxa"/>
            <w:vMerge/>
          </w:tcPr>
          <w:p w14:paraId="315DA3FB" w14:textId="77777777" w:rsidR="006135DC" w:rsidRDefault="006135DC" w:rsidP="006135DC">
            <w:pPr>
              <w:pStyle w:val="ITTBullet"/>
              <w:keepNext/>
              <w:keepLines/>
              <w:tabs>
                <w:tab w:val="clear" w:pos="1435"/>
              </w:tabs>
              <w:spacing w:before="40" w:after="40"/>
              <w:ind w:left="0" w:firstLine="0"/>
            </w:pPr>
          </w:p>
        </w:tc>
        <w:tc>
          <w:tcPr>
            <w:tcW w:w="2799" w:type="dxa"/>
            <w:gridSpan w:val="2"/>
          </w:tcPr>
          <w:p w14:paraId="70689525" w14:textId="0220B311" w:rsidR="006135DC" w:rsidRDefault="006135DC" w:rsidP="006135DC">
            <w:pPr>
              <w:pStyle w:val="ITTBullet"/>
              <w:keepNext/>
              <w:keepLines/>
              <w:tabs>
                <w:tab w:val="clear" w:pos="1435"/>
              </w:tabs>
              <w:spacing w:before="40" w:after="40"/>
              <w:ind w:left="0" w:firstLine="0"/>
            </w:pPr>
            <w:r w:rsidRPr="00DC07A8">
              <w:rPr>
                <w:b/>
              </w:rPr>
              <w:t>C2</w:t>
            </w:r>
            <w:r>
              <w:rPr>
                <w:b/>
              </w:rPr>
              <w:t>E</w:t>
            </w:r>
            <w:r w:rsidRPr="00DC07A8">
              <w:t xml:space="preserve"> –</w:t>
            </w:r>
            <w:r w:rsidRPr="00DC07A8">
              <w:rPr>
                <w:b/>
              </w:rPr>
              <w:t xml:space="preserve"> </w:t>
            </w:r>
            <w:r w:rsidRPr="00DC07A8">
              <w:t>Advanced active data surveillance (may involve data linkage and complex modelling and/or analyses) (per year)</w:t>
            </w:r>
          </w:p>
        </w:tc>
        <w:tc>
          <w:tcPr>
            <w:tcW w:w="2018" w:type="dxa"/>
          </w:tcPr>
          <w:p w14:paraId="772E98C9" w14:textId="1822E768" w:rsidR="006135DC" w:rsidRDefault="00F300A3" w:rsidP="006135DC">
            <w:pPr>
              <w:pStyle w:val="ITTBullet"/>
              <w:keepNext/>
              <w:keepLines/>
              <w:tabs>
                <w:tab w:val="clear" w:pos="1435"/>
              </w:tabs>
              <w:spacing w:before="40" w:after="40"/>
              <w:ind w:left="0" w:firstLine="0"/>
            </w:pPr>
            <w:r>
              <w:t>£29,708</w:t>
            </w:r>
          </w:p>
        </w:tc>
        <w:tc>
          <w:tcPr>
            <w:tcW w:w="2010" w:type="dxa"/>
            <w:gridSpan w:val="2"/>
          </w:tcPr>
          <w:p w14:paraId="51A84A09" w14:textId="5EBD982B" w:rsidR="006135DC" w:rsidRDefault="00F300A3" w:rsidP="006135DC">
            <w:pPr>
              <w:pStyle w:val="ITTBullet"/>
              <w:keepNext/>
              <w:keepLines/>
              <w:tabs>
                <w:tab w:val="clear" w:pos="1435"/>
              </w:tabs>
              <w:spacing w:before="40" w:after="40"/>
              <w:ind w:left="0" w:firstLine="0"/>
            </w:pPr>
            <w:r>
              <w:t>2</w:t>
            </w:r>
            <w:r w:rsidR="006135DC">
              <w:t xml:space="preserve"> Work Packages</w:t>
            </w:r>
          </w:p>
        </w:tc>
        <w:tc>
          <w:tcPr>
            <w:tcW w:w="3632" w:type="dxa"/>
            <w:gridSpan w:val="2"/>
          </w:tcPr>
          <w:p w14:paraId="402D0E37" w14:textId="0B298FB4" w:rsidR="006135DC" w:rsidRDefault="001E48F8" w:rsidP="006135DC">
            <w:pPr>
              <w:pStyle w:val="ITTBullet"/>
              <w:keepNext/>
              <w:keepLines/>
              <w:tabs>
                <w:tab w:val="clear" w:pos="1435"/>
              </w:tabs>
              <w:spacing w:before="40" w:after="40"/>
              <w:ind w:left="0" w:firstLine="0"/>
            </w:pPr>
            <w:r>
              <w:t>60</w:t>
            </w:r>
            <w:r w:rsidR="006135DC">
              <w:t xml:space="preserve"> days (3 months) </w:t>
            </w:r>
            <w:r w:rsidR="006135DC" w:rsidRPr="00844D66">
              <w:t>of work in total spread across staff of varying grades.</w:t>
            </w:r>
          </w:p>
        </w:tc>
      </w:tr>
      <w:tr w:rsidR="006135DC" w14:paraId="0F339A67" w14:textId="77777777" w:rsidTr="00F43DBF">
        <w:trPr>
          <w:tblHeader/>
        </w:trPr>
        <w:tc>
          <w:tcPr>
            <w:tcW w:w="2789" w:type="dxa"/>
            <w:vMerge/>
          </w:tcPr>
          <w:p w14:paraId="4D66C5AB" w14:textId="26884A08" w:rsidR="006135DC" w:rsidRDefault="006135DC" w:rsidP="006135DC">
            <w:pPr>
              <w:pStyle w:val="ITTBullet"/>
              <w:keepNext/>
              <w:keepLines/>
              <w:tabs>
                <w:tab w:val="clear" w:pos="1435"/>
              </w:tabs>
              <w:spacing w:before="40" w:after="40"/>
              <w:ind w:left="0" w:firstLine="0"/>
            </w:pPr>
          </w:p>
        </w:tc>
        <w:tc>
          <w:tcPr>
            <w:tcW w:w="2799" w:type="dxa"/>
            <w:gridSpan w:val="2"/>
          </w:tcPr>
          <w:p w14:paraId="7ABA1CA4" w14:textId="3B823D96" w:rsidR="006135DC" w:rsidRDefault="006135DC" w:rsidP="006135DC">
            <w:pPr>
              <w:pStyle w:val="ITTBullet"/>
              <w:keepNext/>
              <w:keepLines/>
              <w:tabs>
                <w:tab w:val="clear" w:pos="1435"/>
              </w:tabs>
              <w:spacing w:before="40" w:after="40"/>
              <w:ind w:left="0" w:firstLine="0"/>
            </w:pPr>
            <w:r w:rsidRPr="00DC07A8">
              <w:rPr>
                <w:b/>
              </w:rPr>
              <w:t>C</w:t>
            </w:r>
            <w:r>
              <w:rPr>
                <w:b/>
              </w:rPr>
              <w:t>2F</w:t>
            </w:r>
            <w:r w:rsidRPr="00DC07A8">
              <w:t xml:space="preserve"> – Register Closedown</w:t>
            </w:r>
          </w:p>
        </w:tc>
        <w:tc>
          <w:tcPr>
            <w:tcW w:w="2018" w:type="dxa"/>
          </w:tcPr>
          <w:p w14:paraId="50E9B284" w14:textId="299EAC48" w:rsidR="006135DC" w:rsidRDefault="00F300A3" w:rsidP="006135DC">
            <w:pPr>
              <w:pStyle w:val="ITTBullet"/>
              <w:keepNext/>
              <w:keepLines/>
              <w:tabs>
                <w:tab w:val="clear" w:pos="1435"/>
              </w:tabs>
              <w:spacing w:before="40" w:after="40"/>
              <w:ind w:left="0" w:firstLine="0"/>
            </w:pPr>
            <w:r>
              <w:t>£4,951</w:t>
            </w:r>
          </w:p>
        </w:tc>
        <w:tc>
          <w:tcPr>
            <w:tcW w:w="2010" w:type="dxa"/>
            <w:gridSpan w:val="2"/>
          </w:tcPr>
          <w:p w14:paraId="3072645F" w14:textId="135D0242" w:rsidR="006135DC" w:rsidRDefault="00F300A3" w:rsidP="006135DC">
            <w:pPr>
              <w:pStyle w:val="ITTBullet"/>
              <w:keepNext/>
              <w:keepLines/>
              <w:tabs>
                <w:tab w:val="clear" w:pos="1435"/>
              </w:tabs>
              <w:spacing w:before="40" w:after="40"/>
              <w:ind w:left="0" w:firstLine="0"/>
            </w:pPr>
            <w:r>
              <w:t>2 Work Packages</w:t>
            </w:r>
          </w:p>
        </w:tc>
        <w:tc>
          <w:tcPr>
            <w:tcW w:w="3632" w:type="dxa"/>
            <w:gridSpan w:val="2"/>
          </w:tcPr>
          <w:p w14:paraId="2F815200" w14:textId="00D507FF" w:rsidR="006135DC" w:rsidRDefault="006135DC" w:rsidP="006135DC">
            <w:pPr>
              <w:pStyle w:val="ITTBullet"/>
              <w:keepNext/>
              <w:keepLines/>
              <w:tabs>
                <w:tab w:val="clear" w:pos="1435"/>
              </w:tabs>
              <w:spacing w:before="40" w:after="40"/>
              <w:ind w:left="0" w:firstLine="0"/>
            </w:pPr>
            <w:r>
              <w:t>1</w:t>
            </w:r>
            <w:r w:rsidR="001E48F8">
              <w:t>0</w:t>
            </w:r>
            <w:r>
              <w:t xml:space="preserve"> days (0.5 month) </w:t>
            </w:r>
            <w:r w:rsidRPr="00844D66">
              <w:t>of work in total spread across staff of varying grades.</w:t>
            </w:r>
          </w:p>
        </w:tc>
      </w:tr>
      <w:tr w:rsidR="006135DC" w14:paraId="1E79AB31" w14:textId="77777777" w:rsidTr="00F43DBF">
        <w:trPr>
          <w:tblHeader/>
        </w:trPr>
        <w:tc>
          <w:tcPr>
            <w:tcW w:w="2789" w:type="dxa"/>
            <w:vMerge w:val="restart"/>
          </w:tcPr>
          <w:p w14:paraId="26657C73" w14:textId="23210CDC" w:rsidR="006135DC" w:rsidRDefault="006135DC" w:rsidP="006135DC">
            <w:pPr>
              <w:pStyle w:val="ITTBullet"/>
              <w:keepNext/>
              <w:keepLines/>
              <w:tabs>
                <w:tab w:val="clear" w:pos="1435"/>
              </w:tabs>
              <w:spacing w:before="40" w:after="40"/>
              <w:ind w:left="0" w:firstLine="0"/>
            </w:pPr>
            <w:r w:rsidRPr="00DC07A8">
              <w:t>C3 – Grant applications</w:t>
            </w:r>
          </w:p>
        </w:tc>
        <w:tc>
          <w:tcPr>
            <w:tcW w:w="2799" w:type="dxa"/>
            <w:gridSpan w:val="2"/>
          </w:tcPr>
          <w:p w14:paraId="1E641076" w14:textId="442FAC48" w:rsidR="006135DC" w:rsidRPr="00DC07A8" w:rsidRDefault="006135DC" w:rsidP="006135DC">
            <w:pPr>
              <w:pStyle w:val="ITTBullet"/>
              <w:keepNext/>
              <w:keepLines/>
              <w:tabs>
                <w:tab w:val="clear" w:pos="1435"/>
              </w:tabs>
              <w:spacing w:before="40" w:after="40"/>
              <w:ind w:left="0" w:firstLine="0"/>
              <w:rPr>
                <w:b/>
              </w:rPr>
            </w:pPr>
            <w:r w:rsidRPr="00DC07A8">
              <w:rPr>
                <w:b/>
              </w:rPr>
              <w:t xml:space="preserve">C3A </w:t>
            </w:r>
            <w:r w:rsidRPr="00DC07A8">
              <w:rPr>
                <w:bCs/>
              </w:rPr>
              <w:t>– Applications or revisions of applications to funding body/company or other source</w:t>
            </w:r>
          </w:p>
        </w:tc>
        <w:tc>
          <w:tcPr>
            <w:tcW w:w="2018" w:type="dxa"/>
          </w:tcPr>
          <w:p w14:paraId="7FD839AF" w14:textId="178E69A9" w:rsidR="006135DC" w:rsidRDefault="00F300A3" w:rsidP="006135DC">
            <w:pPr>
              <w:pStyle w:val="ITTBullet"/>
              <w:keepNext/>
              <w:keepLines/>
              <w:tabs>
                <w:tab w:val="clear" w:pos="1435"/>
              </w:tabs>
              <w:spacing w:before="40" w:after="40"/>
              <w:ind w:left="0" w:firstLine="0"/>
            </w:pPr>
            <w:r>
              <w:t>£10,645</w:t>
            </w:r>
          </w:p>
        </w:tc>
        <w:tc>
          <w:tcPr>
            <w:tcW w:w="2010" w:type="dxa"/>
            <w:gridSpan w:val="2"/>
          </w:tcPr>
          <w:p w14:paraId="2529DEF8" w14:textId="680BA414" w:rsidR="006135DC" w:rsidRDefault="00F300A3" w:rsidP="006135DC">
            <w:pPr>
              <w:pStyle w:val="ITTBullet"/>
              <w:keepNext/>
              <w:keepLines/>
              <w:tabs>
                <w:tab w:val="clear" w:pos="1435"/>
              </w:tabs>
              <w:spacing w:before="40" w:after="40"/>
              <w:ind w:left="0" w:firstLine="0"/>
            </w:pPr>
            <w:r>
              <w:t>7 Work Packages</w:t>
            </w:r>
          </w:p>
        </w:tc>
        <w:tc>
          <w:tcPr>
            <w:tcW w:w="3632" w:type="dxa"/>
            <w:gridSpan w:val="2"/>
          </w:tcPr>
          <w:p w14:paraId="525B9540" w14:textId="2F63C61C" w:rsidR="006135DC" w:rsidRDefault="006135DC" w:rsidP="006135DC">
            <w:pPr>
              <w:pStyle w:val="ITTBullet"/>
              <w:keepNext/>
              <w:keepLines/>
              <w:tabs>
                <w:tab w:val="clear" w:pos="1435"/>
              </w:tabs>
              <w:spacing w:before="40" w:after="40"/>
              <w:ind w:left="0" w:firstLine="0"/>
            </w:pPr>
            <w:r>
              <w:t>2</w:t>
            </w:r>
            <w:r w:rsidR="001E48F8">
              <w:t>0</w:t>
            </w:r>
            <w:r>
              <w:t xml:space="preserve"> days (1 month) </w:t>
            </w:r>
            <w:r w:rsidRPr="00844D66">
              <w:t>of work in total spread across staff of varying grades.</w:t>
            </w:r>
          </w:p>
        </w:tc>
      </w:tr>
      <w:tr w:rsidR="006135DC" w14:paraId="17B25EF6" w14:textId="77777777" w:rsidTr="00F43DBF">
        <w:trPr>
          <w:tblHeader/>
        </w:trPr>
        <w:tc>
          <w:tcPr>
            <w:tcW w:w="2789" w:type="dxa"/>
            <w:vMerge/>
          </w:tcPr>
          <w:p w14:paraId="367F703C" w14:textId="77777777" w:rsidR="006135DC" w:rsidRDefault="006135DC" w:rsidP="006135DC">
            <w:pPr>
              <w:pStyle w:val="ITTBullet"/>
              <w:keepNext/>
              <w:keepLines/>
              <w:tabs>
                <w:tab w:val="clear" w:pos="1435"/>
              </w:tabs>
              <w:spacing w:before="40" w:after="40"/>
              <w:ind w:left="0" w:firstLine="0"/>
            </w:pPr>
          </w:p>
        </w:tc>
        <w:tc>
          <w:tcPr>
            <w:tcW w:w="2799" w:type="dxa"/>
            <w:gridSpan w:val="2"/>
          </w:tcPr>
          <w:p w14:paraId="52018B88" w14:textId="73F11594" w:rsidR="006135DC" w:rsidRPr="00DC07A8" w:rsidRDefault="006135DC" w:rsidP="006135DC">
            <w:pPr>
              <w:pStyle w:val="ITTBullet"/>
              <w:keepNext/>
              <w:keepLines/>
              <w:tabs>
                <w:tab w:val="clear" w:pos="1435"/>
              </w:tabs>
              <w:spacing w:before="40" w:after="40"/>
              <w:ind w:left="0" w:firstLine="0"/>
              <w:rPr>
                <w:b/>
              </w:rPr>
            </w:pPr>
            <w:r w:rsidRPr="00DC07A8">
              <w:rPr>
                <w:b/>
              </w:rPr>
              <w:t xml:space="preserve">C3B </w:t>
            </w:r>
            <w:r w:rsidRPr="00DC07A8">
              <w:rPr>
                <w:bCs/>
              </w:rPr>
              <w:t>– Comments on literature reviews undertaken by external bodies</w:t>
            </w:r>
          </w:p>
        </w:tc>
        <w:tc>
          <w:tcPr>
            <w:tcW w:w="2018" w:type="dxa"/>
          </w:tcPr>
          <w:p w14:paraId="2052C32A" w14:textId="09986DC9" w:rsidR="006135DC" w:rsidRDefault="00F300A3" w:rsidP="006135DC">
            <w:pPr>
              <w:pStyle w:val="ITTBullet"/>
              <w:keepNext/>
              <w:keepLines/>
              <w:tabs>
                <w:tab w:val="clear" w:pos="1435"/>
              </w:tabs>
              <w:spacing w:before="40" w:after="40"/>
              <w:ind w:left="0" w:firstLine="0"/>
            </w:pPr>
            <w:r>
              <w:t>£5,322</w:t>
            </w:r>
          </w:p>
        </w:tc>
        <w:tc>
          <w:tcPr>
            <w:tcW w:w="2010" w:type="dxa"/>
            <w:gridSpan w:val="2"/>
          </w:tcPr>
          <w:p w14:paraId="2215E52C" w14:textId="751CF2F8" w:rsidR="006135DC" w:rsidRDefault="00F300A3" w:rsidP="006135DC">
            <w:pPr>
              <w:pStyle w:val="ITTBullet"/>
              <w:keepNext/>
              <w:keepLines/>
              <w:tabs>
                <w:tab w:val="clear" w:pos="1435"/>
              </w:tabs>
              <w:spacing w:before="40" w:after="40"/>
              <w:ind w:left="0" w:firstLine="0"/>
            </w:pPr>
            <w:r>
              <w:t>4 Work Packages</w:t>
            </w:r>
          </w:p>
        </w:tc>
        <w:tc>
          <w:tcPr>
            <w:tcW w:w="3632" w:type="dxa"/>
            <w:gridSpan w:val="2"/>
          </w:tcPr>
          <w:p w14:paraId="3D058454" w14:textId="0E6D3F25" w:rsidR="006135DC" w:rsidRDefault="006135DC" w:rsidP="006135DC">
            <w:pPr>
              <w:pStyle w:val="ITTBullet"/>
              <w:keepNext/>
              <w:keepLines/>
              <w:tabs>
                <w:tab w:val="clear" w:pos="1435"/>
              </w:tabs>
              <w:spacing w:before="40" w:after="40"/>
              <w:ind w:left="0" w:firstLine="0"/>
            </w:pPr>
            <w:r>
              <w:t>1</w:t>
            </w:r>
            <w:r w:rsidR="001E48F8">
              <w:t>0</w:t>
            </w:r>
            <w:r>
              <w:t xml:space="preserve"> days (0.5 month) </w:t>
            </w:r>
            <w:r w:rsidRPr="00844D66">
              <w:t>of work in total spread across staff of varying grades.</w:t>
            </w:r>
          </w:p>
        </w:tc>
      </w:tr>
    </w:tbl>
    <w:p w14:paraId="0D296B35" w14:textId="558CCF6D" w:rsidR="00BC3502" w:rsidRDefault="00BC3502" w:rsidP="00A10D31">
      <w:pPr>
        <w:pStyle w:val="ITTBullet"/>
        <w:tabs>
          <w:tab w:val="clear" w:pos="1435"/>
        </w:tabs>
        <w:spacing w:before="40" w:after="40"/>
        <w:ind w:left="1276"/>
      </w:pPr>
    </w:p>
    <w:p w14:paraId="15FE5D1F" w14:textId="77777777" w:rsidR="006135DC" w:rsidRDefault="006135DC" w:rsidP="00A10D31">
      <w:pPr>
        <w:pStyle w:val="ITTBullet"/>
        <w:tabs>
          <w:tab w:val="clear" w:pos="1435"/>
        </w:tabs>
        <w:spacing w:before="40" w:after="40"/>
        <w:ind w:left="1276"/>
      </w:pPr>
    </w:p>
    <w:tbl>
      <w:tblPr>
        <w:tblStyle w:val="TableGrid"/>
        <w:tblW w:w="13325" w:type="dxa"/>
        <w:tblInd w:w="1129" w:type="dxa"/>
        <w:tblLook w:val="04A0" w:firstRow="1" w:lastRow="0" w:firstColumn="1" w:lastColumn="0" w:noHBand="0" w:noVBand="1"/>
      </w:tblPr>
      <w:tblGrid>
        <w:gridCol w:w="2835"/>
        <w:gridCol w:w="2835"/>
        <w:gridCol w:w="1985"/>
        <w:gridCol w:w="1985"/>
        <w:gridCol w:w="3685"/>
      </w:tblGrid>
      <w:tr w:rsidR="00A10D31" w:rsidRPr="00BC3502" w14:paraId="27D78693" w14:textId="77777777" w:rsidTr="00C91D00">
        <w:trPr>
          <w:tblHeader/>
        </w:trPr>
        <w:tc>
          <w:tcPr>
            <w:tcW w:w="13325" w:type="dxa"/>
            <w:gridSpan w:val="5"/>
            <w:shd w:val="clear" w:color="auto" w:fill="365F91" w:themeFill="accent1" w:themeFillShade="BF"/>
          </w:tcPr>
          <w:p w14:paraId="3C65C8DC" w14:textId="708A5D73" w:rsidR="00A10D31" w:rsidRPr="00BC3502" w:rsidRDefault="00A10D31" w:rsidP="00CB665D">
            <w:pPr>
              <w:pStyle w:val="ITTBullet"/>
              <w:keepNext/>
              <w:keepLines/>
              <w:tabs>
                <w:tab w:val="clear" w:pos="1435"/>
              </w:tabs>
              <w:spacing w:before="40" w:after="40"/>
              <w:ind w:left="0" w:firstLine="0"/>
              <w:rPr>
                <w:b/>
                <w:color w:val="FFFFFF" w:themeColor="background1"/>
              </w:rPr>
            </w:pPr>
            <w:r w:rsidRPr="00BC3502">
              <w:rPr>
                <w:b/>
                <w:color w:val="FFFFFF" w:themeColor="background1"/>
              </w:rPr>
              <w:lastRenderedPageBreak/>
              <w:t xml:space="preserve">Lot </w:t>
            </w:r>
            <w:r>
              <w:rPr>
                <w:b/>
                <w:color w:val="FFFFFF" w:themeColor="background1"/>
              </w:rPr>
              <w:t>4</w:t>
            </w:r>
            <w:r w:rsidR="00CC526A">
              <w:rPr>
                <w:b/>
                <w:color w:val="FFFFFF" w:themeColor="background1"/>
              </w:rPr>
              <w:t>a</w:t>
            </w:r>
            <w:r w:rsidRPr="00BC3502">
              <w:rPr>
                <w:b/>
                <w:color w:val="FFFFFF" w:themeColor="background1"/>
              </w:rPr>
              <w:t xml:space="preserve"> </w:t>
            </w:r>
            <w:r w:rsidR="005A179D" w:rsidRPr="005A179D">
              <w:rPr>
                <w:b/>
                <w:color w:val="FFFFFF" w:themeColor="background1"/>
              </w:rPr>
              <w:t xml:space="preserve">Additional Capacity- Clinical and Economic Evidence Assessment, </w:t>
            </w:r>
            <w:proofErr w:type="gramStart"/>
            <w:r w:rsidR="005A179D" w:rsidRPr="005A179D">
              <w:rPr>
                <w:b/>
                <w:color w:val="FFFFFF" w:themeColor="background1"/>
              </w:rPr>
              <w:t>Decision</w:t>
            </w:r>
            <w:proofErr w:type="gramEnd"/>
            <w:r w:rsidR="005A179D" w:rsidRPr="005A179D">
              <w:rPr>
                <w:b/>
                <w:color w:val="FFFFFF" w:themeColor="background1"/>
              </w:rPr>
              <w:t xml:space="preserve"> and methodological support services</w:t>
            </w:r>
          </w:p>
        </w:tc>
      </w:tr>
      <w:tr w:rsidR="00A257AE" w14:paraId="1F1B9389" w14:textId="77777777" w:rsidTr="00C91D00">
        <w:trPr>
          <w:tblHeader/>
        </w:trPr>
        <w:tc>
          <w:tcPr>
            <w:tcW w:w="2835" w:type="dxa"/>
            <w:shd w:val="clear" w:color="auto" w:fill="B8CCE4" w:themeFill="accent1" w:themeFillTint="66"/>
          </w:tcPr>
          <w:p w14:paraId="12528966" w14:textId="77777777" w:rsidR="00A257AE" w:rsidRDefault="00A257AE" w:rsidP="00CB665D">
            <w:pPr>
              <w:pStyle w:val="ITTBullet"/>
              <w:keepNext/>
              <w:keepLines/>
              <w:tabs>
                <w:tab w:val="clear" w:pos="1435"/>
              </w:tabs>
              <w:spacing w:before="40" w:after="40"/>
              <w:ind w:left="0" w:firstLine="0"/>
            </w:pPr>
            <w:r w:rsidRPr="00412831">
              <w:rPr>
                <w:b/>
                <w:i/>
              </w:rPr>
              <w:t>Standard</w:t>
            </w:r>
            <w:r>
              <w:t xml:space="preserve"> Work Package</w:t>
            </w:r>
          </w:p>
        </w:tc>
        <w:tc>
          <w:tcPr>
            <w:tcW w:w="2835" w:type="dxa"/>
            <w:shd w:val="clear" w:color="auto" w:fill="B8CCE4" w:themeFill="accent1" w:themeFillTint="66"/>
          </w:tcPr>
          <w:p w14:paraId="036DD949" w14:textId="77777777" w:rsidR="00A257AE" w:rsidRDefault="00A257AE" w:rsidP="00CB665D">
            <w:pPr>
              <w:pStyle w:val="ITTBullet"/>
              <w:keepNext/>
              <w:keepLines/>
              <w:tabs>
                <w:tab w:val="clear" w:pos="1435"/>
              </w:tabs>
              <w:spacing w:before="40" w:after="40"/>
              <w:ind w:left="0" w:firstLine="0"/>
            </w:pPr>
            <w:r w:rsidRPr="00412831">
              <w:rPr>
                <w:b/>
                <w:i/>
              </w:rPr>
              <w:t>Standard</w:t>
            </w:r>
            <w:r>
              <w:t xml:space="preserve"> Modules in Work Package</w:t>
            </w:r>
          </w:p>
        </w:tc>
        <w:tc>
          <w:tcPr>
            <w:tcW w:w="1985" w:type="dxa"/>
            <w:shd w:val="clear" w:color="auto" w:fill="B8CCE4" w:themeFill="accent1" w:themeFillTint="66"/>
          </w:tcPr>
          <w:p w14:paraId="28358715" w14:textId="3C17118A" w:rsidR="00A257AE" w:rsidRPr="00537243" w:rsidRDefault="00A257AE" w:rsidP="00CB665D">
            <w:pPr>
              <w:pStyle w:val="ITTBullet"/>
              <w:keepNext/>
              <w:keepLines/>
              <w:tabs>
                <w:tab w:val="clear" w:pos="1435"/>
              </w:tabs>
              <w:spacing w:before="40" w:after="40"/>
              <w:ind w:left="0" w:firstLine="0"/>
              <w:rPr>
                <w:highlight w:val="yellow"/>
              </w:rPr>
            </w:pPr>
            <w:r w:rsidRPr="00504E74">
              <w:t xml:space="preserve">NICE indicative cost per </w:t>
            </w:r>
            <w:r w:rsidRPr="00504E74">
              <w:rPr>
                <w:b/>
                <w:i/>
              </w:rPr>
              <w:t xml:space="preserve">standard </w:t>
            </w:r>
            <w:r w:rsidRPr="00504E74">
              <w:t>Work Package (incl. all costs (</w:t>
            </w:r>
            <w:proofErr w:type="gramStart"/>
            <w:r w:rsidRPr="00504E74">
              <w:t>i.e.</w:t>
            </w:r>
            <w:proofErr w:type="gramEnd"/>
            <w:r w:rsidRPr="00504E74">
              <w:t xml:space="preserve"> overheads, profit etc.)) (excl. VAT)</w:t>
            </w:r>
          </w:p>
        </w:tc>
        <w:tc>
          <w:tcPr>
            <w:tcW w:w="1985" w:type="dxa"/>
            <w:shd w:val="clear" w:color="auto" w:fill="B8CCE4" w:themeFill="accent1" w:themeFillTint="66"/>
          </w:tcPr>
          <w:p w14:paraId="560F65B4" w14:textId="74D57019" w:rsidR="00A257AE" w:rsidRPr="00537243" w:rsidRDefault="00A257AE" w:rsidP="004F7BC8">
            <w:pPr>
              <w:pStyle w:val="ITTBullet"/>
              <w:keepNext/>
              <w:keepLines/>
              <w:tabs>
                <w:tab w:val="clear" w:pos="1435"/>
              </w:tabs>
              <w:spacing w:before="40" w:after="40"/>
              <w:ind w:left="0" w:firstLine="0"/>
              <w:rPr>
                <w:highlight w:val="yellow"/>
              </w:rPr>
            </w:pPr>
            <w:r>
              <w:t>Forecast workload per year (12 months) (</w:t>
            </w:r>
            <w:r w:rsidR="00BF3AE5">
              <w:t>4</w:t>
            </w:r>
            <w:r>
              <w:t>0% of th</w:t>
            </w:r>
            <w:r w:rsidR="00BF3AE5">
              <w:t>is</w:t>
            </w:r>
            <w:r>
              <w:t xml:space="preserve"> workload will be commissioned in Lot 4a)</w:t>
            </w:r>
          </w:p>
        </w:tc>
        <w:tc>
          <w:tcPr>
            <w:tcW w:w="3685" w:type="dxa"/>
            <w:shd w:val="clear" w:color="auto" w:fill="B8CCE4" w:themeFill="accent1" w:themeFillTint="66"/>
          </w:tcPr>
          <w:p w14:paraId="288C07FF" w14:textId="57EB6565" w:rsidR="00A257AE" w:rsidRPr="00537243" w:rsidRDefault="00A257AE" w:rsidP="00CB665D">
            <w:pPr>
              <w:pStyle w:val="ITTBullet"/>
              <w:keepNext/>
              <w:keepLines/>
              <w:tabs>
                <w:tab w:val="clear" w:pos="1435"/>
              </w:tabs>
              <w:spacing w:before="40" w:after="40"/>
              <w:ind w:left="0" w:firstLine="0"/>
              <w:rPr>
                <w:highlight w:val="yellow"/>
              </w:rPr>
            </w:pPr>
            <w:r w:rsidRPr="00504E74">
              <w:t xml:space="preserve">Budget based on (per </w:t>
            </w:r>
            <w:r w:rsidRPr="00504E74">
              <w:rPr>
                <w:b/>
                <w:i/>
              </w:rPr>
              <w:t xml:space="preserve">standard </w:t>
            </w:r>
            <w:r w:rsidRPr="00504E74">
              <w:t>Work Package)</w:t>
            </w:r>
          </w:p>
        </w:tc>
      </w:tr>
      <w:tr w:rsidR="00BF3AE5" w14:paraId="0AF332C4" w14:textId="77777777" w:rsidTr="00C91D00">
        <w:trPr>
          <w:tblHeader/>
        </w:trPr>
        <w:tc>
          <w:tcPr>
            <w:tcW w:w="2835" w:type="dxa"/>
            <w:vMerge w:val="restart"/>
          </w:tcPr>
          <w:p w14:paraId="7FF7B6B2" w14:textId="29106C86" w:rsidR="00BF3AE5" w:rsidRPr="00537243" w:rsidRDefault="00BF3AE5" w:rsidP="00BF3AE5">
            <w:pPr>
              <w:pStyle w:val="ITTBullet"/>
              <w:keepNext/>
              <w:keepLines/>
              <w:tabs>
                <w:tab w:val="clear" w:pos="1435"/>
              </w:tabs>
              <w:spacing w:before="40" w:after="40"/>
              <w:ind w:left="0" w:firstLine="0"/>
              <w:rPr>
                <w:szCs w:val="22"/>
              </w:rPr>
            </w:pPr>
            <w:r w:rsidRPr="00537243">
              <w:rPr>
                <w:szCs w:val="22"/>
              </w:rPr>
              <w:t xml:space="preserve">A – Medical Technologies Assessment Report – Includes independent assessment report on the clinical and economic evidence and the economic model and support during committee discussions and responding to committee, </w:t>
            </w:r>
            <w:proofErr w:type="gramStart"/>
            <w:r w:rsidRPr="00537243">
              <w:rPr>
                <w:szCs w:val="22"/>
              </w:rPr>
              <w:t>consultation</w:t>
            </w:r>
            <w:proofErr w:type="gramEnd"/>
            <w:r w:rsidRPr="00537243">
              <w:rPr>
                <w:szCs w:val="22"/>
              </w:rPr>
              <w:t xml:space="preserve"> and resolution comments.</w:t>
            </w:r>
          </w:p>
        </w:tc>
        <w:tc>
          <w:tcPr>
            <w:tcW w:w="2835" w:type="dxa"/>
          </w:tcPr>
          <w:p w14:paraId="5D28D940" w14:textId="6EDB36E0" w:rsidR="00BF3AE5" w:rsidRPr="00537243" w:rsidRDefault="00BF3AE5" w:rsidP="00BF3AE5">
            <w:pPr>
              <w:pStyle w:val="ITTBullet"/>
              <w:keepNext/>
              <w:keepLines/>
              <w:tabs>
                <w:tab w:val="clear" w:pos="1435"/>
              </w:tabs>
              <w:spacing w:before="40" w:after="40"/>
              <w:ind w:left="0" w:firstLine="0"/>
              <w:rPr>
                <w:szCs w:val="22"/>
              </w:rPr>
            </w:pPr>
            <w:r w:rsidRPr="00537243">
              <w:rPr>
                <w:b/>
                <w:bCs/>
                <w:szCs w:val="22"/>
                <w:lang w:eastAsia="en-GB"/>
              </w:rPr>
              <w:t>ES1</w:t>
            </w:r>
            <w:r w:rsidRPr="00537243">
              <w:rPr>
                <w:szCs w:val="22"/>
                <w:lang w:eastAsia="en-GB"/>
              </w:rPr>
              <w:t xml:space="preserve"> - Evidence Searching</w:t>
            </w:r>
          </w:p>
        </w:tc>
        <w:tc>
          <w:tcPr>
            <w:tcW w:w="1985" w:type="dxa"/>
            <w:vMerge w:val="restart"/>
          </w:tcPr>
          <w:p w14:paraId="03235F92" w14:textId="45BC32AA" w:rsidR="00BF3AE5" w:rsidRPr="00537243" w:rsidRDefault="00BF3AE5" w:rsidP="00BF3AE5">
            <w:pPr>
              <w:pStyle w:val="ITTBullet"/>
              <w:keepNext/>
              <w:keepLines/>
              <w:tabs>
                <w:tab w:val="clear" w:pos="1435"/>
              </w:tabs>
              <w:spacing w:before="40" w:after="40"/>
              <w:ind w:left="0" w:firstLine="0"/>
              <w:rPr>
                <w:szCs w:val="22"/>
              </w:rPr>
            </w:pPr>
            <w:r w:rsidRPr="002B05EF">
              <w:t>£36,763</w:t>
            </w:r>
          </w:p>
        </w:tc>
        <w:tc>
          <w:tcPr>
            <w:tcW w:w="1985" w:type="dxa"/>
            <w:vMerge w:val="restart"/>
          </w:tcPr>
          <w:p w14:paraId="2FFBF546" w14:textId="2A0ED13C" w:rsidR="00BF3AE5" w:rsidRPr="00537243" w:rsidRDefault="00BF3AE5" w:rsidP="00BF3AE5">
            <w:pPr>
              <w:pStyle w:val="ITTBullet"/>
              <w:keepNext/>
              <w:keepLines/>
              <w:tabs>
                <w:tab w:val="clear" w:pos="1435"/>
              </w:tabs>
              <w:spacing w:before="40" w:after="40"/>
              <w:ind w:left="0" w:firstLine="0"/>
              <w:rPr>
                <w:szCs w:val="22"/>
              </w:rPr>
            </w:pPr>
            <w:r>
              <w:t>14 Work Packages</w:t>
            </w:r>
          </w:p>
        </w:tc>
        <w:tc>
          <w:tcPr>
            <w:tcW w:w="3685" w:type="dxa"/>
            <w:vMerge w:val="restart"/>
          </w:tcPr>
          <w:p w14:paraId="7F16060E" w14:textId="1429FBAF" w:rsidR="00BF3AE5" w:rsidRPr="00537243" w:rsidRDefault="00BF3AE5" w:rsidP="00BF3AE5">
            <w:pPr>
              <w:pStyle w:val="ITTBullet"/>
              <w:keepNext/>
              <w:keepLines/>
              <w:tabs>
                <w:tab w:val="clear" w:pos="1435"/>
              </w:tabs>
              <w:spacing w:before="40" w:after="40"/>
              <w:ind w:left="0" w:firstLine="0"/>
              <w:rPr>
                <w:szCs w:val="22"/>
              </w:rPr>
            </w:pPr>
            <w:r>
              <w:t>70 days of work in total spread across staff of varying grades.</w:t>
            </w:r>
          </w:p>
        </w:tc>
      </w:tr>
      <w:tr w:rsidR="00BF3AE5" w14:paraId="5CA9F66E" w14:textId="77777777" w:rsidTr="00C91D00">
        <w:trPr>
          <w:tblHeader/>
        </w:trPr>
        <w:tc>
          <w:tcPr>
            <w:tcW w:w="2835" w:type="dxa"/>
            <w:vMerge/>
          </w:tcPr>
          <w:p w14:paraId="2EEF2DFF" w14:textId="6274A8F5" w:rsidR="00BF3AE5" w:rsidRPr="00537243" w:rsidRDefault="00BF3AE5" w:rsidP="00BF3AE5">
            <w:pPr>
              <w:pStyle w:val="ITTBullet"/>
              <w:keepNext/>
              <w:keepLines/>
              <w:tabs>
                <w:tab w:val="clear" w:pos="1435"/>
              </w:tabs>
              <w:spacing w:before="40" w:after="40"/>
              <w:ind w:left="0" w:firstLine="0"/>
              <w:rPr>
                <w:szCs w:val="22"/>
              </w:rPr>
            </w:pPr>
          </w:p>
        </w:tc>
        <w:tc>
          <w:tcPr>
            <w:tcW w:w="2835" w:type="dxa"/>
          </w:tcPr>
          <w:p w14:paraId="28C44A3B" w14:textId="6AD5351F" w:rsidR="00BF3AE5" w:rsidRPr="00537243" w:rsidRDefault="00BF3AE5" w:rsidP="00BF3AE5">
            <w:pPr>
              <w:pStyle w:val="ITTBullet"/>
              <w:keepNext/>
              <w:keepLines/>
              <w:tabs>
                <w:tab w:val="clear" w:pos="1435"/>
              </w:tabs>
              <w:spacing w:before="40" w:after="40"/>
              <w:ind w:left="0" w:firstLine="0"/>
              <w:rPr>
                <w:szCs w:val="22"/>
              </w:rPr>
            </w:pPr>
            <w:r w:rsidRPr="00537243">
              <w:rPr>
                <w:b/>
                <w:bCs/>
                <w:szCs w:val="22"/>
                <w:lang w:eastAsia="en-GB"/>
              </w:rPr>
              <w:t>A1</w:t>
            </w:r>
            <w:r w:rsidRPr="00537243">
              <w:rPr>
                <w:szCs w:val="22"/>
                <w:lang w:eastAsia="en-GB"/>
              </w:rPr>
              <w:t xml:space="preserve"> - Summary, critical </w:t>
            </w:r>
            <w:proofErr w:type="gramStart"/>
            <w:r w:rsidRPr="00537243">
              <w:rPr>
                <w:szCs w:val="22"/>
                <w:lang w:eastAsia="en-GB"/>
              </w:rPr>
              <w:t>appraisal</w:t>
            </w:r>
            <w:proofErr w:type="gramEnd"/>
            <w:r w:rsidRPr="00537243">
              <w:rPr>
                <w:szCs w:val="22"/>
                <w:lang w:eastAsia="en-GB"/>
              </w:rPr>
              <w:t xml:space="preserve"> and assessment report</w:t>
            </w:r>
          </w:p>
        </w:tc>
        <w:tc>
          <w:tcPr>
            <w:tcW w:w="1985" w:type="dxa"/>
            <w:vMerge/>
          </w:tcPr>
          <w:p w14:paraId="0D6094ED" w14:textId="6686BEBF" w:rsidR="00BF3AE5" w:rsidRPr="00537243" w:rsidRDefault="00BF3AE5" w:rsidP="00BF3AE5">
            <w:pPr>
              <w:pStyle w:val="ITTBullet"/>
              <w:keepNext/>
              <w:keepLines/>
              <w:tabs>
                <w:tab w:val="clear" w:pos="1435"/>
              </w:tabs>
              <w:spacing w:before="40" w:after="40"/>
              <w:ind w:left="0" w:firstLine="0"/>
              <w:rPr>
                <w:szCs w:val="22"/>
              </w:rPr>
            </w:pPr>
          </w:p>
        </w:tc>
        <w:tc>
          <w:tcPr>
            <w:tcW w:w="1985" w:type="dxa"/>
            <w:vMerge/>
          </w:tcPr>
          <w:p w14:paraId="64A06734" w14:textId="1EE58411" w:rsidR="00BF3AE5" w:rsidRPr="00537243" w:rsidRDefault="00BF3AE5" w:rsidP="00BF3AE5">
            <w:pPr>
              <w:pStyle w:val="ITTBullet"/>
              <w:keepNext/>
              <w:keepLines/>
              <w:tabs>
                <w:tab w:val="clear" w:pos="1435"/>
              </w:tabs>
              <w:spacing w:before="40" w:after="40"/>
              <w:ind w:left="0" w:firstLine="0"/>
              <w:rPr>
                <w:szCs w:val="22"/>
              </w:rPr>
            </w:pPr>
          </w:p>
        </w:tc>
        <w:tc>
          <w:tcPr>
            <w:tcW w:w="3685" w:type="dxa"/>
            <w:vMerge/>
          </w:tcPr>
          <w:p w14:paraId="4D3DF342" w14:textId="668BDE8C" w:rsidR="00BF3AE5" w:rsidRPr="00537243" w:rsidRDefault="00BF3AE5" w:rsidP="00BF3AE5">
            <w:pPr>
              <w:pStyle w:val="ITTBullet"/>
              <w:keepNext/>
              <w:keepLines/>
              <w:tabs>
                <w:tab w:val="clear" w:pos="1435"/>
              </w:tabs>
              <w:spacing w:before="40" w:after="40"/>
              <w:ind w:left="0" w:firstLine="0"/>
              <w:rPr>
                <w:szCs w:val="22"/>
              </w:rPr>
            </w:pPr>
          </w:p>
        </w:tc>
      </w:tr>
      <w:tr w:rsidR="00BF3AE5" w14:paraId="7AEE2258" w14:textId="77777777" w:rsidTr="00C91D00">
        <w:trPr>
          <w:tblHeader/>
        </w:trPr>
        <w:tc>
          <w:tcPr>
            <w:tcW w:w="2835" w:type="dxa"/>
            <w:vMerge/>
          </w:tcPr>
          <w:p w14:paraId="7F5FB06D" w14:textId="4F94FD06" w:rsidR="00BF3AE5" w:rsidRPr="00537243" w:rsidRDefault="00BF3AE5" w:rsidP="00BF3AE5">
            <w:pPr>
              <w:pStyle w:val="ITTBullet"/>
              <w:keepNext/>
              <w:keepLines/>
              <w:tabs>
                <w:tab w:val="clear" w:pos="1435"/>
              </w:tabs>
              <w:spacing w:before="40" w:after="40"/>
              <w:ind w:left="0" w:firstLine="0"/>
              <w:rPr>
                <w:szCs w:val="22"/>
              </w:rPr>
            </w:pPr>
          </w:p>
        </w:tc>
        <w:tc>
          <w:tcPr>
            <w:tcW w:w="2835" w:type="dxa"/>
          </w:tcPr>
          <w:p w14:paraId="150036F8" w14:textId="1063D47C" w:rsidR="00BF3AE5" w:rsidRPr="00537243" w:rsidRDefault="00BF3AE5" w:rsidP="00BF3AE5">
            <w:pPr>
              <w:pStyle w:val="ITTBullet"/>
              <w:keepNext/>
              <w:keepLines/>
              <w:tabs>
                <w:tab w:val="clear" w:pos="1435"/>
              </w:tabs>
              <w:spacing w:before="40" w:after="40"/>
              <w:ind w:left="0" w:firstLine="0"/>
              <w:rPr>
                <w:szCs w:val="22"/>
              </w:rPr>
            </w:pPr>
            <w:r w:rsidRPr="00537243">
              <w:rPr>
                <w:b/>
                <w:bCs/>
                <w:szCs w:val="22"/>
                <w:lang w:eastAsia="en-GB"/>
              </w:rPr>
              <w:t>A2</w:t>
            </w:r>
            <w:r w:rsidRPr="00537243">
              <w:rPr>
                <w:szCs w:val="22"/>
                <w:lang w:eastAsia="en-GB"/>
              </w:rPr>
              <w:t xml:space="preserve"> - Economic modelling including critique of model submissions</w:t>
            </w:r>
          </w:p>
        </w:tc>
        <w:tc>
          <w:tcPr>
            <w:tcW w:w="1985" w:type="dxa"/>
            <w:vMerge/>
          </w:tcPr>
          <w:p w14:paraId="444974D3" w14:textId="367B2BBA" w:rsidR="00BF3AE5" w:rsidRPr="00537243" w:rsidRDefault="00BF3AE5" w:rsidP="00BF3AE5">
            <w:pPr>
              <w:pStyle w:val="ITTBullet"/>
              <w:keepNext/>
              <w:keepLines/>
              <w:tabs>
                <w:tab w:val="clear" w:pos="1435"/>
              </w:tabs>
              <w:spacing w:before="40" w:after="40"/>
              <w:ind w:left="0" w:firstLine="0"/>
              <w:rPr>
                <w:szCs w:val="22"/>
              </w:rPr>
            </w:pPr>
          </w:p>
        </w:tc>
        <w:tc>
          <w:tcPr>
            <w:tcW w:w="1985" w:type="dxa"/>
            <w:vMerge/>
          </w:tcPr>
          <w:p w14:paraId="4B0D32CF" w14:textId="200E4709" w:rsidR="00BF3AE5" w:rsidRPr="00537243" w:rsidRDefault="00BF3AE5" w:rsidP="00BF3AE5">
            <w:pPr>
              <w:pStyle w:val="ITTBullet"/>
              <w:keepNext/>
              <w:keepLines/>
              <w:tabs>
                <w:tab w:val="clear" w:pos="1435"/>
              </w:tabs>
              <w:spacing w:before="40" w:after="40"/>
              <w:ind w:left="0" w:firstLine="0"/>
              <w:rPr>
                <w:szCs w:val="22"/>
              </w:rPr>
            </w:pPr>
          </w:p>
        </w:tc>
        <w:tc>
          <w:tcPr>
            <w:tcW w:w="3685" w:type="dxa"/>
            <w:vMerge/>
          </w:tcPr>
          <w:p w14:paraId="5113AD59" w14:textId="3082AC07" w:rsidR="00BF3AE5" w:rsidRPr="00537243" w:rsidRDefault="00BF3AE5" w:rsidP="00BF3AE5">
            <w:pPr>
              <w:pStyle w:val="ITTBullet"/>
              <w:keepNext/>
              <w:keepLines/>
              <w:tabs>
                <w:tab w:val="clear" w:pos="1435"/>
              </w:tabs>
              <w:spacing w:before="40" w:after="40"/>
              <w:ind w:left="0" w:firstLine="0"/>
              <w:rPr>
                <w:szCs w:val="22"/>
              </w:rPr>
            </w:pPr>
          </w:p>
        </w:tc>
      </w:tr>
      <w:tr w:rsidR="00BF3AE5" w14:paraId="3653DBD2" w14:textId="77777777" w:rsidTr="00C91D00">
        <w:trPr>
          <w:tblHeader/>
        </w:trPr>
        <w:tc>
          <w:tcPr>
            <w:tcW w:w="2835" w:type="dxa"/>
            <w:vMerge w:val="restart"/>
          </w:tcPr>
          <w:p w14:paraId="2094D319" w14:textId="72534EA5" w:rsidR="00BF3AE5" w:rsidRPr="00537243" w:rsidRDefault="00BF3AE5" w:rsidP="00BF3AE5">
            <w:pPr>
              <w:pStyle w:val="ITTBullet"/>
              <w:keepNext/>
              <w:keepLines/>
              <w:tabs>
                <w:tab w:val="clear" w:pos="1435"/>
              </w:tabs>
              <w:spacing w:before="40" w:after="40"/>
              <w:ind w:left="0" w:firstLine="0"/>
              <w:rPr>
                <w:szCs w:val="22"/>
              </w:rPr>
            </w:pPr>
            <w:r w:rsidRPr="00537243">
              <w:rPr>
                <w:szCs w:val="22"/>
              </w:rPr>
              <w:t>E - Systematic review &amp; meta-analysis</w:t>
            </w:r>
          </w:p>
        </w:tc>
        <w:tc>
          <w:tcPr>
            <w:tcW w:w="2835" w:type="dxa"/>
          </w:tcPr>
          <w:p w14:paraId="08732ED7" w14:textId="4B061A41" w:rsidR="00BF3AE5" w:rsidRPr="00537243" w:rsidRDefault="00BF3AE5" w:rsidP="00BF3AE5">
            <w:pPr>
              <w:pStyle w:val="ITTBullet"/>
              <w:keepNext/>
              <w:keepLines/>
              <w:tabs>
                <w:tab w:val="clear" w:pos="1435"/>
              </w:tabs>
              <w:spacing w:before="40" w:after="40"/>
              <w:ind w:left="0" w:firstLine="0"/>
              <w:rPr>
                <w:szCs w:val="22"/>
              </w:rPr>
            </w:pPr>
            <w:r w:rsidRPr="00537243">
              <w:rPr>
                <w:b/>
                <w:bCs/>
                <w:szCs w:val="22"/>
                <w:lang w:eastAsia="en-GB"/>
              </w:rPr>
              <w:t xml:space="preserve">ES1 </w:t>
            </w:r>
            <w:r w:rsidRPr="00537243">
              <w:rPr>
                <w:szCs w:val="22"/>
                <w:lang w:eastAsia="en-GB"/>
              </w:rPr>
              <w:t>- Evidence Searching</w:t>
            </w:r>
          </w:p>
        </w:tc>
        <w:tc>
          <w:tcPr>
            <w:tcW w:w="1985" w:type="dxa"/>
            <w:vMerge w:val="restart"/>
          </w:tcPr>
          <w:p w14:paraId="45D8AFE4" w14:textId="70C1A1A0" w:rsidR="00BF3AE5" w:rsidRPr="00537243" w:rsidRDefault="00BF3AE5" w:rsidP="00BF3AE5">
            <w:pPr>
              <w:pStyle w:val="ITTBullet"/>
              <w:keepNext/>
              <w:keepLines/>
              <w:tabs>
                <w:tab w:val="clear" w:pos="1435"/>
              </w:tabs>
              <w:spacing w:before="40" w:after="40"/>
              <w:ind w:left="0" w:firstLine="0"/>
              <w:rPr>
                <w:szCs w:val="22"/>
              </w:rPr>
            </w:pPr>
            <w:r>
              <w:t>£</w:t>
            </w:r>
            <w:r w:rsidRPr="002B05EF">
              <w:t>24,473</w:t>
            </w:r>
          </w:p>
        </w:tc>
        <w:tc>
          <w:tcPr>
            <w:tcW w:w="1985" w:type="dxa"/>
            <w:vMerge w:val="restart"/>
          </w:tcPr>
          <w:p w14:paraId="59EA6CFA" w14:textId="0BB18F7F" w:rsidR="00BF3AE5" w:rsidRPr="00537243" w:rsidRDefault="00BF3AE5" w:rsidP="00BF3AE5">
            <w:pPr>
              <w:pStyle w:val="ITTBullet"/>
              <w:keepNext/>
              <w:keepLines/>
              <w:tabs>
                <w:tab w:val="clear" w:pos="1435"/>
              </w:tabs>
              <w:spacing w:before="40" w:after="40"/>
              <w:ind w:left="0" w:firstLine="0"/>
              <w:rPr>
                <w:szCs w:val="22"/>
              </w:rPr>
            </w:pPr>
            <w:r>
              <w:t>1 Work Packages</w:t>
            </w:r>
          </w:p>
        </w:tc>
        <w:tc>
          <w:tcPr>
            <w:tcW w:w="3685" w:type="dxa"/>
            <w:vMerge w:val="restart"/>
          </w:tcPr>
          <w:p w14:paraId="1163A23E" w14:textId="20E274CA" w:rsidR="00BF3AE5" w:rsidRPr="00537243" w:rsidRDefault="00BF3AE5" w:rsidP="00BF3AE5">
            <w:pPr>
              <w:pStyle w:val="ITTBullet"/>
              <w:keepNext/>
              <w:keepLines/>
              <w:tabs>
                <w:tab w:val="clear" w:pos="1435"/>
              </w:tabs>
              <w:spacing w:before="40" w:after="40"/>
              <w:ind w:left="0" w:firstLine="0"/>
              <w:rPr>
                <w:szCs w:val="22"/>
              </w:rPr>
            </w:pPr>
            <w:r>
              <w:t>52 days of work in total spread across staff of varying grades.</w:t>
            </w:r>
          </w:p>
        </w:tc>
      </w:tr>
      <w:tr w:rsidR="00BF3AE5" w14:paraId="38178114" w14:textId="77777777" w:rsidTr="00C91D00">
        <w:trPr>
          <w:tblHeader/>
        </w:trPr>
        <w:tc>
          <w:tcPr>
            <w:tcW w:w="2835" w:type="dxa"/>
            <w:vMerge/>
          </w:tcPr>
          <w:p w14:paraId="4E1B628B" w14:textId="51D95AAD" w:rsidR="00BF3AE5" w:rsidRPr="00537243" w:rsidRDefault="00BF3AE5" w:rsidP="00BF3AE5">
            <w:pPr>
              <w:pStyle w:val="ITTBullet"/>
              <w:keepNext/>
              <w:keepLines/>
              <w:tabs>
                <w:tab w:val="clear" w:pos="1435"/>
              </w:tabs>
              <w:spacing w:before="40" w:after="40"/>
              <w:ind w:left="0" w:firstLine="0"/>
              <w:rPr>
                <w:szCs w:val="22"/>
              </w:rPr>
            </w:pPr>
          </w:p>
        </w:tc>
        <w:tc>
          <w:tcPr>
            <w:tcW w:w="2835" w:type="dxa"/>
          </w:tcPr>
          <w:p w14:paraId="0BA05886" w14:textId="442A0448" w:rsidR="00BF3AE5" w:rsidRPr="00537243" w:rsidRDefault="00BF3AE5" w:rsidP="00BF3AE5">
            <w:pPr>
              <w:pStyle w:val="ITTBullet"/>
              <w:keepNext/>
              <w:keepLines/>
              <w:tabs>
                <w:tab w:val="clear" w:pos="1435"/>
              </w:tabs>
              <w:spacing w:before="40" w:after="40"/>
              <w:ind w:left="0" w:firstLine="0"/>
              <w:rPr>
                <w:b/>
                <w:szCs w:val="22"/>
              </w:rPr>
            </w:pPr>
            <w:r w:rsidRPr="00537243">
              <w:rPr>
                <w:b/>
                <w:bCs/>
                <w:szCs w:val="22"/>
                <w:lang w:eastAsia="en-GB"/>
              </w:rPr>
              <w:t>E1</w:t>
            </w:r>
            <w:r w:rsidRPr="00537243">
              <w:rPr>
                <w:szCs w:val="22"/>
                <w:lang w:eastAsia="en-GB"/>
              </w:rPr>
              <w:t xml:space="preserve"> - Systematic review and meta-analysis</w:t>
            </w:r>
          </w:p>
        </w:tc>
        <w:tc>
          <w:tcPr>
            <w:tcW w:w="1985" w:type="dxa"/>
            <w:vMerge/>
          </w:tcPr>
          <w:p w14:paraId="2170C0FB" w14:textId="05FA6F1B" w:rsidR="00BF3AE5" w:rsidRPr="00537243" w:rsidRDefault="00BF3AE5" w:rsidP="00BF3AE5">
            <w:pPr>
              <w:pStyle w:val="ITTBullet"/>
              <w:keepNext/>
              <w:keepLines/>
              <w:tabs>
                <w:tab w:val="clear" w:pos="1435"/>
              </w:tabs>
              <w:spacing w:before="40" w:after="40"/>
              <w:ind w:left="0" w:firstLine="0"/>
              <w:rPr>
                <w:szCs w:val="22"/>
              </w:rPr>
            </w:pPr>
          </w:p>
        </w:tc>
        <w:tc>
          <w:tcPr>
            <w:tcW w:w="1985" w:type="dxa"/>
            <w:vMerge/>
          </w:tcPr>
          <w:p w14:paraId="77AC074D" w14:textId="57122846" w:rsidR="00BF3AE5" w:rsidRPr="00537243" w:rsidRDefault="00BF3AE5" w:rsidP="00BF3AE5">
            <w:pPr>
              <w:pStyle w:val="ITTBullet"/>
              <w:keepNext/>
              <w:keepLines/>
              <w:tabs>
                <w:tab w:val="clear" w:pos="1435"/>
              </w:tabs>
              <w:spacing w:before="40" w:after="40"/>
              <w:ind w:left="0" w:firstLine="0"/>
              <w:rPr>
                <w:szCs w:val="22"/>
              </w:rPr>
            </w:pPr>
          </w:p>
        </w:tc>
        <w:tc>
          <w:tcPr>
            <w:tcW w:w="3685" w:type="dxa"/>
            <w:vMerge/>
          </w:tcPr>
          <w:p w14:paraId="7DA82EC7" w14:textId="58F200B6" w:rsidR="00BF3AE5" w:rsidRPr="00537243" w:rsidRDefault="00BF3AE5" w:rsidP="00BF3AE5">
            <w:pPr>
              <w:pStyle w:val="ITTBullet"/>
              <w:keepNext/>
              <w:keepLines/>
              <w:tabs>
                <w:tab w:val="clear" w:pos="1435"/>
              </w:tabs>
              <w:spacing w:before="40" w:after="40"/>
              <w:ind w:left="0" w:firstLine="0"/>
              <w:rPr>
                <w:szCs w:val="22"/>
              </w:rPr>
            </w:pPr>
          </w:p>
        </w:tc>
      </w:tr>
      <w:tr w:rsidR="00BF3AE5" w14:paraId="568BF259" w14:textId="77777777" w:rsidTr="00C91D00">
        <w:trPr>
          <w:tblHeader/>
        </w:trPr>
        <w:tc>
          <w:tcPr>
            <w:tcW w:w="2835" w:type="dxa"/>
          </w:tcPr>
          <w:p w14:paraId="5C0ED36F" w14:textId="7D2687D9" w:rsidR="00BF3AE5" w:rsidRPr="00537243" w:rsidRDefault="00BF3AE5" w:rsidP="00BF3AE5">
            <w:pPr>
              <w:pStyle w:val="ITTBullet"/>
              <w:keepNext/>
              <w:keepLines/>
              <w:tabs>
                <w:tab w:val="clear" w:pos="1435"/>
              </w:tabs>
              <w:spacing w:before="40" w:after="40"/>
              <w:ind w:left="0" w:firstLine="0"/>
              <w:rPr>
                <w:szCs w:val="22"/>
              </w:rPr>
            </w:pPr>
            <w:r w:rsidRPr="00537243">
              <w:rPr>
                <w:szCs w:val="22"/>
              </w:rPr>
              <w:t>F - Guidance review – costing update</w:t>
            </w:r>
          </w:p>
        </w:tc>
        <w:tc>
          <w:tcPr>
            <w:tcW w:w="2835" w:type="dxa"/>
          </w:tcPr>
          <w:p w14:paraId="3FD23EBD" w14:textId="15A6999D" w:rsidR="00BF3AE5" w:rsidRPr="00537243" w:rsidRDefault="00BF3AE5" w:rsidP="00BF3AE5">
            <w:pPr>
              <w:pStyle w:val="ITTBullet"/>
              <w:keepNext/>
              <w:keepLines/>
              <w:tabs>
                <w:tab w:val="clear" w:pos="1435"/>
              </w:tabs>
              <w:spacing w:before="40" w:after="40"/>
              <w:ind w:left="0" w:firstLine="0"/>
              <w:rPr>
                <w:bCs/>
                <w:szCs w:val="22"/>
              </w:rPr>
            </w:pPr>
            <w:r w:rsidRPr="00537243">
              <w:rPr>
                <w:b/>
                <w:szCs w:val="22"/>
              </w:rPr>
              <w:t>F1</w:t>
            </w:r>
            <w:r w:rsidRPr="00537243">
              <w:rPr>
                <w:bCs/>
                <w:szCs w:val="22"/>
              </w:rPr>
              <w:t xml:space="preserve"> - Guidance review – costing update</w:t>
            </w:r>
          </w:p>
        </w:tc>
        <w:tc>
          <w:tcPr>
            <w:tcW w:w="1985" w:type="dxa"/>
          </w:tcPr>
          <w:p w14:paraId="7FBDA456" w14:textId="4B029030" w:rsidR="00BF3AE5" w:rsidRPr="00537243" w:rsidRDefault="00BF3AE5" w:rsidP="00BF3AE5">
            <w:pPr>
              <w:pStyle w:val="ITTBullet"/>
              <w:keepNext/>
              <w:keepLines/>
              <w:tabs>
                <w:tab w:val="clear" w:pos="1435"/>
              </w:tabs>
              <w:spacing w:before="40" w:after="40"/>
              <w:ind w:left="0" w:firstLine="0"/>
              <w:rPr>
                <w:szCs w:val="22"/>
              </w:rPr>
            </w:pPr>
            <w:r w:rsidRPr="002B05EF">
              <w:t>£5,474</w:t>
            </w:r>
          </w:p>
        </w:tc>
        <w:tc>
          <w:tcPr>
            <w:tcW w:w="1985" w:type="dxa"/>
          </w:tcPr>
          <w:p w14:paraId="7212061C" w14:textId="247702EA" w:rsidR="00BF3AE5" w:rsidRPr="00537243" w:rsidRDefault="00BF3AE5" w:rsidP="00BF3AE5">
            <w:pPr>
              <w:pStyle w:val="ITTBullet"/>
              <w:keepNext/>
              <w:keepLines/>
              <w:tabs>
                <w:tab w:val="clear" w:pos="1435"/>
              </w:tabs>
              <w:spacing w:before="40" w:after="40"/>
              <w:ind w:left="0" w:firstLine="0"/>
              <w:rPr>
                <w:szCs w:val="22"/>
              </w:rPr>
            </w:pPr>
            <w:r>
              <w:t>7 Work Packages</w:t>
            </w:r>
          </w:p>
        </w:tc>
        <w:tc>
          <w:tcPr>
            <w:tcW w:w="3685" w:type="dxa"/>
          </w:tcPr>
          <w:p w14:paraId="388161A6" w14:textId="12813E6C" w:rsidR="00BF3AE5" w:rsidRPr="00537243" w:rsidRDefault="00BF3AE5" w:rsidP="00BF3AE5">
            <w:pPr>
              <w:pStyle w:val="ITTBullet"/>
              <w:keepNext/>
              <w:keepLines/>
              <w:tabs>
                <w:tab w:val="clear" w:pos="1435"/>
              </w:tabs>
              <w:spacing w:before="40" w:after="40"/>
              <w:ind w:left="0" w:firstLine="0"/>
              <w:rPr>
                <w:szCs w:val="22"/>
              </w:rPr>
            </w:pPr>
            <w:r>
              <w:t>15 days of work in total spread across staff of varying grades.</w:t>
            </w:r>
          </w:p>
        </w:tc>
      </w:tr>
      <w:tr w:rsidR="00DC5631" w14:paraId="16F1D511" w14:textId="77777777" w:rsidTr="00C91D00">
        <w:trPr>
          <w:tblHeader/>
        </w:trPr>
        <w:tc>
          <w:tcPr>
            <w:tcW w:w="2835" w:type="dxa"/>
            <w:vMerge w:val="restart"/>
          </w:tcPr>
          <w:p w14:paraId="4E8B0D41" w14:textId="6295A43E" w:rsidR="00DC5631" w:rsidRPr="00537243" w:rsidRDefault="00DC5631" w:rsidP="00DC5631">
            <w:pPr>
              <w:pStyle w:val="ITTBullet"/>
              <w:keepNext/>
              <w:keepLines/>
              <w:tabs>
                <w:tab w:val="clear" w:pos="1435"/>
              </w:tabs>
              <w:spacing w:before="40" w:after="40"/>
              <w:ind w:left="0" w:firstLine="0"/>
              <w:rPr>
                <w:szCs w:val="22"/>
              </w:rPr>
            </w:pPr>
            <w:r w:rsidRPr="00537243">
              <w:rPr>
                <w:szCs w:val="22"/>
              </w:rPr>
              <w:t xml:space="preserve">F - Guidance review (Medical Technologies and Diagnostics guidance)  </w:t>
            </w:r>
          </w:p>
        </w:tc>
        <w:tc>
          <w:tcPr>
            <w:tcW w:w="2835" w:type="dxa"/>
          </w:tcPr>
          <w:p w14:paraId="478847E9" w14:textId="68030D1A" w:rsidR="00DC5631" w:rsidRPr="00537243" w:rsidRDefault="00DC5631" w:rsidP="00DC5631">
            <w:pPr>
              <w:spacing w:before="60" w:after="60" w:line="240" w:lineRule="auto"/>
              <w:rPr>
                <w:rFonts w:ascii="Arial" w:hAnsi="Arial" w:cs="Arial"/>
                <w:b/>
              </w:rPr>
            </w:pPr>
            <w:r w:rsidRPr="00537243">
              <w:rPr>
                <w:rFonts w:ascii="Arial" w:hAnsi="Arial" w:cs="Arial"/>
                <w:b/>
                <w:bCs/>
                <w:lang w:eastAsia="en-GB" w:bidi="ar-SA"/>
              </w:rPr>
              <w:t>ES1</w:t>
            </w:r>
            <w:r w:rsidRPr="00537243">
              <w:rPr>
                <w:rFonts w:ascii="Arial" w:hAnsi="Arial" w:cs="Arial"/>
                <w:lang w:eastAsia="en-GB" w:bidi="ar-SA"/>
              </w:rPr>
              <w:t xml:space="preserve"> - Evidence Searching</w:t>
            </w:r>
          </w:p>
        </w:tc>
        <w:tc>
          <w:tcPr>
            <w:tcW w:w="1985" w:type="dxa"/>
            <w:vMerge w:val="restart"/>
          </w:tcPr>
          <w:p w14:paraId="523B928E" w14:textId="77F97434" w:rsidR="00DC5631" w:rsidRPr="00537243" w:rsidRDefault="00DC5631" w:rsidP="00DC5631">
            <w:pPr>
              <w:pStyle w:val="ITTBullet"/>
              <w:keepNext/>
              <w:keepLines/>
              <w:tabs>
                <w:tab w:val="clear" w:pos="1435"/>
              </w:tabs>
              <w:spacing w:before="40" w:after="40"/>
              <w:ind w:left="0" w:firstLine="0"/>
              <w:rPr>
                <w:szCs w:val="22"/>
              </w:rPr>
            </w:pPr>
            <w:r w:rsidRPr="002B05EF">
              <w:t>£14,172</w:t>
            </w:r>
          </w:p>
        </w:tc>
        <w:tc>
          <w:tcPr>
            <w:tcW w:w="1985" w:type="dxa"/>
            <w:vMerge w:val="restart"/>
          </w:tcPr>
          <w:p w14:paraId="0251B6C1" w14:textId="6ED91924" w:rsidR="00DC5631" w:rsidRPr="00537243" w:rsidRDefault="00DC5631" w:rsidP="00DC5631">
            <w:pPr>
              <w:pStyle w:val="ITTBullet"/>
              <w:keepNext/>
              <w:keepLines/>
              <w:tabs>
                <w:tab w:val="clear" w:pos="1435"/>
              </w:tabs>
              <w:spacing w:before="40" w:after="40"/>
              <w:ind w:left="0" w:firstLine="0"/>
              <w:rPr>
                <w:szCs w:val="22"/>
              </w:rPr>
            </w:pPr>
            <w:r>
              <w:t>6 Work Packages</w:t>
            </w:r>
          </w:p>
        </w:tc>
        <w:tc>
          <w:tcPr>
            <w:tcW w:w="3685" w:type="dxa"/>
            <w:vMerge w:val="restart"/>
          </w:tcPr>
          <w:p w14:paraId="13DCC157" w14:textId="1DD70592" w:rsidR="00DC5631" w:rsidRPr="00537243" w:rsidRDefault="00DC5631" w:rsidP="00DC5631">
            <w:pPr>
              <w:pStyle w:val="ITTBullet"/>
              <w:keepNext/>
              <w:keepLines/>
              <w:tabs>
                <w:tab w:val="clear" w:pos="1435"/>
              </w:tabs>
              <w:spacing w:before="40" w:after="40"/>
              <w:ind w:left="0" w:firstLine="0"/>
              <w:rPr>
                <w:szCs w:val="22"/>
              </w:rPr>
            </w:pPr>
            <w:r>
              <w:t>32 days of work in total spread across staff of varying grades.</w:t>
            </w:r>
          </w:p>
        </w:tc>
      </w:tr>
      <w:tr w:rsidR="00BF3AE5" w14:paraId="5A7EA1F1" w14:textId="77777777" w:rsidTr="00C91D00">
        <w:trPr>
          <w:tblHeader/>
        </w:trPr>
        <w:tc>
          <w:tcPr>
            <w:tcW w:w="2835" w:type="dxa"/>
            <w:vMerge/>
          </w:tcPr>
          <w:p w14:paraId="3A5BB9B3" w14:textId="77777777" w:rsidR="00BF3AE5" w:rsidRPr="00537243" w:rsidRDefault="00BF3AE5" w:rsidP="00BF3AE5">
            <w:pPr>
              <w:pStyle w:val="ITTBullet"/>
              <w:keepNext/>
              <w:keepLines/>
              <w:tabs>
                <w:tab w:val="clear" w:pos="1435"/>
              </w:tabs>
              <w:spacing w:before="40" w:after="40"/>
              <w:ind w:left="0" w:firstLine="0"/>
              <w:rPr>
                <w:szCs w:val="22"/>
              </w:rPr>
            </w:pPr>
          </w:p>
        </w:tc>
        <w:tc>
          <w:tcPr>
            <w:tcW w:w="2835" w:type="dxa"/>
          </w:tcPr>
          <w:p w14:paraId="6BEFDE91" w14:textId="360DF024" w:rsidR="00BF3AE5" w:rsidRPr="00537243" w:rsidRDefault="00BF3AE5" w:rsidP="00BF3AE5">
            <w:pPr>
              <w:pStyle w:val="ITTBullet"/>
              <w:keepNext/>
              <w:keepLines/>
              <w:tabs>
                <w:tab w:val="clear" w:pos="1435"/>
              </w:tabs>
              <w:spacing w:before="40" w:after="40"/>
              <w:ind w:left="0" w:firstLine="0"/>
              <w:rPr>
                <w:b/>
                <w:szCs w:val="22"/>
              </w:rPr>
            </w:pPr>
            <w:r w:rsidRPr="00537243">
              <w:rPr>
                <w:b/>
                <w:bCs/>
                <w:szCs w:val="22"/>
                <w:lang w:eastAsia="en-GB"/>
              </w:rPr>
              <w:t>F2</w:t>
            </w:r>
            <w:r w:rsidRPr="00537243">
              <w:rPr>
                <w:szCs w:val="22"/>
                <w:lang w:eastAsia="en-GB"/>
              </w:rPr>
              <w:t xml:space="preserve"> - Guidance review proposals</w:t>
            </w:r>
          </w:p>
        </w:tc>
        <w:tc>
          <w:tcPr>
            <w:tcW w:w="1985" w:type="dxa"/>
            <w:vMerge/>
          </w:tcPr>
          <w:p w14:paraId="6C3A5902" w14:textId="77777777" w:rsidR="00BF3AE5" w:rsidRPr="00537243" w:rsidRDefault="00BF3AE5" w:rsidP="00BF3AE5">
            <w:pPr>
              <w:pStyle w:val="ITTBullet"/>
              <w:keepNext/>
              <w:keepLines/>
              <w:tabs>
                <w:tab w:val="clear" w:pos="1435"/>
              </w:tabs>
              <w:spacing w:before="40" w:after="40"/>
              <w:ind w:left="0" w:firstLine="0"/>
              <w:rPr>
                <w:szCs w:val="22"/>
              </w:rPr>
            </w:pPr>
          </w:p>
        </w:tc>
        <w:tc>
          <w:tcPr>
            <w:tcW w:w="1985" w:type="dxa"/>
            <w:vMerge/>
          </w:tcPr>
          <w:p w14:paraId="5B340BD4" w14:textId="77777777" w:rsidR="00BF3AE5" w:rsidRPr="00537243" w:rsidRDefault="00BF3AE5" w:rsidP="00BF3AE5">
            <w:pPr>
              <w:pStyle w:val="ITTBullet"/>
              <w:keepNext/>
              <w:keepLines/>
              <w:tabs>
                <w:tab w:val="clear" w:pos="1435"/>
              </w:tabs>
              <w:spacing w:before="40" w:after="40"/>
              <w:ind w:left="0" w:firstLine="0"/>
              <w:rPr>
                <w:szCs w:val="22"/>
              </w:rPr>
            </w:pPr>
          </w:p>
        </w:tc>
        <w:tc>
          <w:tcPr>
            <w:tcW w:w="3685" w:type="dxa"/>
            <w:vMerge/>
          </w:tcPr>
          <w:p w14:paraId="76B6B65A" w14:textId="77777777" w:rsidR="00BF3AE5" w:rsidRPr="00537243" w:rsidRDefault="00BF3AE5" w:rsidP="00BF3AE5">
            <w:pPr>
              <w:pStyle w:val="ITTBullet"/>
              <w:keepNext/>
              <w:keepLines/>
              <w:tabs>
                <w:tab w:val="clear" w:pos="1435"/>
              </w:tabs>
              <w:spacing w:before="40" w:after="40"/>
              <w:ind w:left="0" w:firstLine="0"/>
              <w:rPr>
                <w:szCs w:val="22"/>
              </w:rPr>
            </w:pPr>
          </w:p>
        </w:tc>
      </w:tr>
      <w:tr w:rsidR="00E72462" w14:paraId="1BFF4E80" w14:textId="77777777" w:rsidTr="00C91D00">
        <w:trPr>
          <w:tblHeader/>
        </w:trPr>
        <w:tc>
          <w:tcPr>
            <w:tcW w:w="2835" w:type="dxa"/>
            <w:vMerge/>
          </w:tcPr>
          <w:p w14:paraId="2BF61B33" w14:textId="77777777" w:rsidR="00E72462" w:rsidRPr="00537243" w:rsidRDefault="00E72462" w:rsidP="00E72462">
            <w:pPr>
              <w:pStyle w:val="ITTBullet"/>
              <w:keepNext/>
              <w:keepLines/>
              <w:tabs>
                <w:tab w:val="clear" w:pos="1435"/>
              </w:tabs>
              <w:spacing w:before="40" w:after="40"/>
              <w:ind w:left="0" w:firstLine="0"/>
              <w:rPr>
                <w:szCs w:val="22"/>
              </w:rPr>
            </w:pPr>
          </w:p>
        </w:tc>
        <w:tc>
          <w:tcPr>
            <w:tcW w:w="2835" w:type="dxa"/>
          </w:tcPr>
          <w:p w14:paraId="1B7E4CFF" w14:textId="4FC257B0" w:rsidR="00E72462" w:rsidRPr="00537243" w:rsidRDefault="00E72462" w:rsidP="00E72462">
            <w:pPr>
              <w:pStyle w:val="ITTBullet"/>
              <w:keepNext/>
              <w:keepLines/>
              <w:tabs>
                <w:tab w:val="clear" w:pos="1435"/>
              </w:tabs>
              <w:spacing w:before="40" w:after="40"/>
              <w:ind w:left="0" w:firstLine="0"/>
              <w:rPr>
                <w:b/>
                <w:szCs w:val="22"/>
              </w:rPr>
            </w:pPr>
            <w:r w:rsidRPr="00537243">
              <w:rPr>
                <w:b/>
                <w:bCs/>
                <w:szCs w:val="22"/>
                <w:lang w:eastAsia="en-GB"/>
              </w:rPr>
              <w:t>F3</w:t>
            </w:r>
            <w:r w:rsidRPr="00537243">
              <w:rPr>
                <w:szCs w:val="22"/>
                <w:lang w:eastAsia="en-GB"/>
              </w:rPr>
              <w:t xml:space="preserve"> – Technical supplement</w:t>
            </w:r>
          </w:p>
        </w:tc>
        <w:tc>
          <w:tcPr>
            <w:tcW w:w="1985" w:type="dxa"/>
          </w:tcPr>
          <w:p w14:paraId="6F07829E" w14:textId="77777777" w:rsidR="00E72462" w:rsidRPr="003D125B" w:rsidRDefault="00E72462" w:rsidP="00E72462">
            <w:pPr>
              <w:pStyle w:val="ITTBullet"/>
              <w:tabs>
                <w:tab w:val="clear" w:pos="1435"/>
              </w:tabs>
              <w:spacing w:before="40" w:after="40"/>
              <w:ind w:left="0" w:firstLine="0"/>
            </w:pPr>
            <w:r w:rsidRPr="003D125B">
              <w:t>£8,606</w:t>
            </w:r>
          </w:p>
          <w:p w14:paraId="575C8177" w14:textId="52324ED7" w:rsidR="00E72462" w:rsidRPr="00537243" w:rsidRDefault="00E72462" w:rsidP="00E72462">
            <w:pPr>
              <w:pStyle w:val="ITTBullet"/>
              <w:keepNext/>
              <w:keepLines/>
              <w:tabs>
                <w:tab w:val="clear" w:pos="1435"/>
              </w:tabs>
              <w:spacing w:before="40" w:after="40"/>
              <w:ind w:left="0" w:firstLine="0"/>
              <w:rPr>
                <w:szCs w:val="22"/>
              </w:rPr>
            </w:pPr>
          </w:p>
        </w:tc>
        <w:tc>
          <w:tcPr>
            <w:tcW w:w="1985" w:type="dxa"/>
          </w:tcPr>
          <w:p w14:paraId="28129D6D" w14:textId="1BDC151C" w:rsidR="00E72462" w:rsidRPr="00537243" w:rsidRDefault="00E72462" w:rsidP="00E72462">
            <w:pPr>
              <w:pStyle w:val="ITTBullet"/>
              <w:keepNext/>
              <w:keepLines/>
              <w:tabs>
                <w:tab w:val="clear" w:pos="1435"/>
              </w:tabs>
              <w:spacing w:before="40" w:after="40"/>
              <w:ind w:left="0" w:firstLine="0"/>
              <w:rPr>
                <w:szCs w:val="22"/>
              </w:rPr>
            </w:pPr>
            <w:r>
              <w:t>1 Work Package</w:t>
            </w:r>
          </w:p>
        </w:tc>
        <w:tc>
          <w:tcPr>
            <w:tcW w:w="3685" w:type="dxa"/>
          </w:tcPr>
          <w:p w14:paraId="6D2E1598" w14:textId="7BAADC69" w:rsidR="00E72462" w:rsidRPr="00537243" w:rsidRDefault="00E72462" w:rsidP="00E72462">
            <w:pPr>
              <w:pStyle w:val="ITTBullet"/>
              <w:keepNext/>
              <w:keepLines/>
              <w:tabs>
                <w:tab w:val="clear" w:pos="1435"/>
              </w:tabs>
              <w:spacing w:before="40" w:after="40"/>
              <w:ind w:left="0" w:firstLine="0"/>
              <w:rPr>
                <w:szCs w:val="22"/>
              </w:rPr>
            </w:pPr>
            <w:r>
              <w:t>21 days of work in total spread across staff of varying grades.</w:t>
            </w:r>
          </w:p>
        </w:tc>
      </w:tr>
      <w:tr w:rsidR="00E72462" w14:paraId="608DCC53" w14:textId="77777777" w:rsidTr="00C91D00">
        <w:trPr>
          <w:tblHeader/>
        </w:trPr>
        <w:tc>
          <w:tcPr>
            <w:tcW w:w="2835" w:type="dxa"/>
            <w:vMerge w:val="restart"/>
          </w:tcPr>
          <w:p w14:paraId="01021B08" w14:textId="6AFC24B1" w:rsidR="00E72462" w:rsidRPr="00537243" w:rsidRDefault="00E72462" w:rsidP="00E72462">
            <w:pPr>
              <w:pStyle w:val="ITTBullet"/>
              <w:keepNext/>
              <w:keepLines/>
              <w:tabs>
                <w:tab w:val="clear" w:pos="1435"/>
              </w:tabs>
              <w:spacing w:before="40" w:after="40"/>
              <w:ind w:left="0" w:firstLine="0"/>
              <w:rPr>
                <w:szCs w:val="22"/>
              </w:rPr>
            </w:pPr>
            <w:r w:rsidRPr="00537243">
              <w:rPr>
                <w:szCs w:val="22"/>
                <w:lang w:eastAsia="en-GB"/>
              </w:rPr>
              <w:lastRenderedPageBreak/>
              <w:t xml:space="preserve">G - </w:t>
            </w:r>
            <w:r w:rsidRPr="00537243">
              <w:rPr>
                <w:szCs w:val="22"/>
              </w:rPr>
              <w:t>MedTech Innovation Briefings</w:t>
            </w:r>
          </w:p>
        </w:tc>
        <w:tc>
          <w:tcPr>
            <w:tcW w:w="2835" w:type="dxa"/>
          </w:tcPr>
          <w:p w14:paraId="48D3A738" w14:textId="0A6C754A" w:rsidR="00E72462" w:rsidRPr="00537243" w:rsidRDefault="00E72462" w:rsidP="00E72462">
            <w:pPr>
              <w:pStyle w:val="ITTBullet"/>
              <w:keepNext/>
              <w:keepLines/>
              <w:tabs>
                <w:tab w:val="clear" w:pos="1435"/>
              </w:tabs>
              <w:spacing w:before="40" w:after="40"/>
              <w:ind w:left="0" w:firstLine="0"/>
              <w:rPr>
                <w:b/>
                <w:szCs w:val="22"/>
              </w:rPr>
            </w:pPr>
            <w:r w:rsidRPr="00537243">
              <w:rPr>
                <w:b/>
                <w:bCs/>
                <w:szCs w:val="22"/>
                <w:lang w:eastAsia="en-GB"/>
              </w:rPr>
              <w:t>ES1</w:t>
            </w:r>
            <w:r w:rsidRPr="00537243">
              <w:rPr>
                <w:szCs w:val="22"/>
                <w:lang w:eastAsia="en-GB"/>
              </w:rPr>
              <w:t xml:space="preserve"> - Evidence Searching</w:t>
            </w:r>
          </w:p>
        </w:tc>
        <w:tc>
          <w:tcPr>
            <w:tcW w:w="1985" w:type="dxa"/>
            <w:vMerge w:val="restart"/>
          </w:tcPr>
          <w:p w14:paraId="7AC2FAB7" w14:textId="33A42DC2" w:rsidR="00E72462" w:rsidRPr="00537243" w:rsidRDefault="00E72462" w:rsidP="00E72462">
            <w:pPr>
              <w:pStyle w:val="ITTBullet"/>
              <w:keepNext/>
              <w:keepLines/>
              <w:tabs>
                <w:tab w:val="clear" w:pos="1435"/>
              </w:tabs>
              <w:spacing w:before="40" w:after="40"/>
              <w:ind w:left="0" w:firstLine="0"/>
              <w:rPr>
                <w:szCs w:val="22"/>
              </w:rPr>
            </w:pPr>
            <w:r w:rsidRPr="003D125B">
              <w:t>£12,689</w:t>
            </w:r>
          </w:p>
        </w:tc>
        <w:tc>
          <w:tcPr>
            <w:tcW w:w="1985" w:type="dxa"/>
            <w:vMerge w:val="restart"/>
          </w:tcPr>
          <w:p w14:paraId="522AEC7B" w14:textId="04FDB74D" w:rsidR="00E72462" w:rsidRPr="00537243" w:rsidRDefault="00E72462" w:rsidP="00E72462">
            <w:pPr>
              <w:pStyle w:val="ITTBullet"/>
              <w:keepNext/>
              <w:keepLines/>
              <w:tabs>
                <w:tab w:val="clear" w:pos="1435"/>
              </w:tabs>
              <w:spacing w:before="40" w:after="40"/>
              <w:ind w:left="0" w:firstLine="0"/>
              <w:rPr>
                <w:szCs w:val="22"/>
              </w:rPr>
            </w:pPr>
            <w:r>
              <w:t>4 Work Packages</w:t>
            </w:r>
          </w:p>
        </w:tc>
        <w:tc>
          <w:tcPr>
            <w:tcW w:w="3685" w:type="dxa"/>
            <w:vMerge w:val="restart"/>
          </w:tcPr>
          <w:p w14:paraId="53BEFA1B" w14:textId="51DF3337" w:rsidR="00E72462" w:rsidRPr="00537243" w:rsidRDefault="00E72462" w:rsidP="00E72462">
            <w:pPr>
              <w:pStyle w:val="ITTBullet"/>
              <w:keepNext/>
              <w:keepLines/>
              <w:tabs>
                <w:tab w:val="clear" w:pos="1435"/>
              </w:tabs>
              <w:spacing w:before="40" w:after="40"/>
              <w:ind w:left="0" w:firstLine="0"/>
              <w:rPr>
                <w:szCs w:val="22"/>
              </w:rPr>
            </w:pPr>
            <w:r>
              <w:t>30 days of work in total spread across staff of varying grades.</w:t>
            </w:r>
          </w:p>
        </w:tc>
      </w:tr>
      <w:tr w:rsidR="00BF3AE5" w14:paraId="566A27C2" w14:textId="77777777" w:rsidTr="00C91D00">
        <w:trPr>
          <w:tblHeader/>
        </w:trPr>
        <w:tc>
          <w:tcPr>
            <w:tcW w:w="2835" w:type="dxa"/>
            <w:vMerge/>
          </w:tcPr>
          <w:p w14:paraId="5728A68A" w14:textId="77777777" w:rsidR="00BF3AE5" w:rsidRPr="00537243" w:rsidRDefault="00BF3AE5" w:rsidP="00BF3AE5">
            <w:pPr>
              <w:pStyle w:val="ITTBullet"/>
              <w:keepNext/>
              <w:keepLines/>
              <w:tabs>
                <w:tab w:val="clear" w:pos="1435"/>
              </w:tabs>
              <w:spacing w:before="40" w:after="40"/>
              <w:ind w:left="0" w:firstLine="0"/>
              <w:rPr>
                <w:szCs w:val="22"/>
              </w:rPr>
            </w:pPr>
          </w:p>
        </w:tc>
        <w:tc>
          <w:tcPr>
            <w:tcW w:w="2835" w:type="dxa"/>
          </w:tcPr>
          <w:p w14:paraId="4D89E7CE" w14:textId="7DDC3F11" w:rsidR="00BF3AE5" w:rsidRPr="00537243" w:rsidRDefault="00BF3AE5" w:rsidP="00BF3AE5">
            <w:pPr>
              <w:pStyle w:val="ITTBullet"/>
              <w:keepNext/>
              <w:keepLines/>
              <w:tabs>
                <w:tab w:val="clear" w:pos="1435"/>
              </w:tabs>
              <w:spacing w:before="40" w:after="40"/>
              <w:ind w:left="0" w:firstLine="0"/>
              <w:rPr>
                <w:b/>
                <w:szCs w:val="22"/>
              </w:rPr>
            </w:pPr>
            <w:r w:rsidRPr="00537243">
              <w:rPr>
                <w:b/>
                <w:bCs/>
                <w:szCs w:val="22"/>
                <w:lang w:eastAsia="en-GB"/>
              </w:rPr>
              <w:t>G1</w:t>
            </w:r>
            <w:r w:rsidRPr="00537243">
              <w:rPr>
                <w:szCs w:val="22"/>
                <w:lang w:eastAsia="en-GB"/>
              </w:rPr>
              <w:t xml:space="preserve"> - Evidence summary for publication by NICE</w:t>
            </w:r>
          </w:p>
        </w:tc>
        <w:tc>
          <w:tcPr>
            <w:tcW w:w="1985" w:type="dxa"/>
            <w:vMerge/>
          </w:tcPr>
          <w:p w14:paraId="3E8EA45A" w14:textId="77777777" w:rsidR="00BF3AE5" w:rsidRPr="00537243" w:rsidRDefault="00BF3AE5" w:rsidP="00BF3AE5">
            <w:pPr>
              <w:pStyle w:val="ITTBullet"/>
              <w:keepNext/>
              <w:keepLines/>
              <w:tabs>
                <w:tab w:val="clear" w:pos="1435"/>
              </w:tabs>
              <w:spacing w:before="40" w:after="40"/>
              <w:ind w:left="0" w:firstLine="0"/>
              <w:rPr>
                <w:szCs w:val="22"/>
              </w:rPr>
            </w:pPr>
          </w:p>
        </w:tc>
        <w:tc>
          <w:tcPr>
            <w:tcW w:w="1985" w:type="dxa"/>
            <w:vMerge/>
          </w:tcPr>
          <w:p w14:paraId="223681B9" w14:textId="77777777" w:rsidR="00BF3AE5" w:rsidRPr="00537243" w:rsidRDefault="00BF3AE5" w:rsidP="00BF3AE5">
            <w:pPr>
              <w:pStyle w:val="ITTBullet"/>
              <w:keepNext/>
              <w:keepLines/>
              <w:tabs>
                <w:tab w:val="clear" w:pos="1435"/>
              </w:tabs>
              <w:spacing w:before="40" w:after="40"/>
              <w:ind w:left="0" w:firstLine="0"/>
              <w:rPr>
                <w:szCs w:val="22"/>
              </w:rPr>
            </w:pPr>
          </w:p>
        </w:tc>
        <w:tc>
          <w:tcPr>
            <w:tcW w:w="3685" w:type="dxa"/>
            <w:vMerge/>
          </w:tcPr>
          <w:p w14:paraId="201B67CF" w14:textId="77777777" w:rsidR="00BF3AE5" w:rsidRPr="00537243" w:rsidRDefault="00BF3AE5" w:rsidP="00BF3AE5">
            <w:pPr>
              <w:pStyle w:val="ITTBullet"/>
              <w:keepNext/>
              <w:keepLines/>
              <w:tabs>
                <w:tab w:val="clear" w:pos="1435"/>
              </w:tabs>
              <w:spacing w:before="40" w:after="40"/>
              <w:ind w:left="0" w:firstLine="0"/>
              <w:rPr>
                <w:szCs w:val="22"/>
              </w:rPr>
            </w:pPr>
          </w:p>
        </w:tc>
      </w:tr>
      <w:tr w:rsidR="00E72462" w14:paraId="06E1604F" w14:textId="77777777" w:rsidTr="00C91D00">
        <w:trPr>
          <w:tblHeader/>
        </w:trPr>
        <w:tc>
          <w:tcPr>
            <w:tcW w:w="2835" w:type="dxa"/>
          </w:tcPr>
          <w:p w14:paraId="1C30EF5D" w14:textId="475D168D" w:rsidR="00E72462" w:rsidRPr="00537243" w:rsidRDefault="00E72462" w:rsidP="00E72462">
            <w:pPr>
              <w:pStyle w:val="ITTBullet"/>
              <w:keepNext/>
              <w:keepLines/>
              <w:tabs>
                <w:tab w:val="clear" w:pos="1435"/>
              </w:tabs>
              <w:spacing w:before="40" w:after="40"/>
              <w:ind w:left="0" w:firstLine="0"/>
              <w:rPr>
                <w:szCs w:val="22"/>
              </w:rPr>
            </w:pPr>
            <w:r w:rsidRPr="00537243">
              <w:rPr>
                <w:szCs w:val="22"/>
                <w:lang w:eastAsia="en-GB"/>
              </w:rPr>
              <w:t xml:space="preserve">H - Support to topic identification, </w:t>
            </w:r>
            <w:proofErr w:type="gramStart"/>
            <w:r w:rsidRPr="00537243">
              <w:rPr>
                <w:szCs w:val="22"/>
                <w:lang w:eastAsia="en-GB"/>
              </w:rPr>
              <w:t>selection</w:t>
            </w:r>
            <w:proofErr w:type="gramEnd"/>
            <w:r w:rsidRPr="00537243">
              <w:rPr>
                <w:szCs w:val="22"/>
                <w:lang w:eastAsia="en-GB"/>
              </w:rPr>
              <w:t xml:space="preserve"> and scoping</w:t>
            </w:r>
          </w:p>
        </w:tc>
        <w:tc>
          <w:tcPr>
            <w:tcW w:w="2835" w:type="dxa"/>
          </w:tcPr>
          <w:p w14:paraId="1C5B785D" w14:textId="5936F2C4" w:rsidR="00E72462" w:rsidRPr="00537243" w:rsidRDefault="00E72462" w:rsidP="00E72462">
            <w:pPr>
              <w:pStyle w:val="ITTBullet"/>
              <w:keepNext/>
              <w:keepLines/>
              <w:tabs>
                <w:tab w:val="clear" w:pos="1435"/>
              </w:tabs>
              <w:spacing w:before="40" w:after="40"/>
              <w:ind w:left="0" w:firstLine="0"/>
              <w:rPr>
                <w:b/>
                <w:szCs w:val="22"/>
              </w:rPr>
            </w:pPr>
            <w:r w:rsidRPr="00537243">
              <w:rPr>
                <w:b/>
                <w:bCs/>
                <w:szCs w:val="22"/>
                <w:lang w:eastAsia="en-GB"/>
              </w:rPr>
              <w:t xml:space="preserve">H1 </w:t>
            </w:r>
            <w:r w:rsidRPr="00537243">
              <w:rPr>
                <w:szCs w:val="22"/>
                <w:lang w:eastAsia="en-GB"/>
              </w:rPr>
              <w:t xml:space="preserve">- Support to identifying, </w:t>
            </w:r>
            <w:proofErr w:type="gramStart"/>
            <w:r w:rsidRPr="00537243">
              <w:rPr>
                <w:szCs w:val="22"/>
                <w:lang w:eastAsia="en-GB"/>
              </w:rPr>
              <w:t>selecting</w:t>
            </w:r>
            <w:proofErr w:type="gramEnd"/>
            <w:r w:rsidRPr="00537243">
              <w:rPr>
                <w:szCs w:val="22"/>
                <w:lang w:eastAsia="en-GB"/>
              </w:rPr>
              <w:t xml:space="preserve"> and scoping topics for guidance</w:t>
            </w:r>
          </w:p>
        </w:tc>
        <w:tc>
          <w:tcPr>
            <w:tcW w:w="1985" w:type="dxa"/>
          </w:tcPr>
          <w:p w14:paraId="7C253663" w14:textId="532B704B" w:rsidR="00E72462" w:rsidRPr="00537243" w:rsidRDefault="00E72462" w:rsidP="00E72462">
            <w:pPr>
              <w:pStyle w:val="ITTBullet"/>
              <w:keepNext/>
              <w:keepLines/>
              <w:tabs>
                <w:tab w:val="clear" w:pos="1435"/>
              </w:tabs>
              <w:spacing w:before="40" w:after="40"/>
              <w:ind w:left="0" w:firstLine="0"/>
              <w:rPr>
                <w:szCs w:val="22"/>
              </w:rPr>
            </w:pPr>
            <w:r w:rsidRPr="003D125B">
              <w:t>£5,357</w:t>
            </w:r>
          </w:p>
        </w:tc>
        <w:tc>
          <w:tcPr>
            <w:tcW w:w="1985" w:type="dxa"/>
          </w:tcPr>
          <w:p w14:paraId="51ECA8A9" w14:textId="74FFA8EB" w:rsidR="00E72462" w:rsidRPr="00537243" w:rsidRDefault="00E72462" w:rsidP="00E72462">
            <w:pPr>
              <w:pStyle w:val="ITTBullet"/>
              <w:keepNext/>
              <w:keepLines/>
              <w:tabs>
                <w:tab w:val="clear" w:pos="1435"/>
              </w:tabs>
              <w:spacing w:before="40" w:after="40"/>
              <w:ind w:left="0" w:firstLine="0"/>
              <w:rPr>
                <w:szCs w:val="22"/>
              </w:rPr>
            </w:pPr>
            <w:r>
              <w:t>4 Work Packages</w:t>
            </w:r>
          </w:p>
        </w:tc>
        <w:tc>
          <w:tcPr>
            <w:tcW w:w="3685" w:type="dxa"/>
          </w:tcPr>
          <w:p w14:paraId="7F0F3E99" w14:textId="18BEAEB4" w:rsidR="00E72462" w:rsidRPr="00537243" w:rsidRDefault="00E72462" w:rsidP="00E72462">
            <w:pPr>
              <w:pStyle w:val="ITTBullet"/>
              <w:keepNext/>
              <w:keepLines/>
              <w:tabs>
                <w:tab w:val="clear" w:pos="1435"/>
              </w:tabs>
              <w:spacing w:before="40" w:after="40"/>
              <w:ind w:left="0" w:firstLine="0"/>
              <w:rPr>
                <w:szCs w:val="22"/>
              </w:rPr>
            </w:pPr>
            <w:r>
              <w:t>12 days of work in total spread across staff of varying grades.</w:t>
            </w:r>
          </w:p>
        </w:tc>
      </w:tr>
      <w:tr w:rsidR="00E72462" w14:paraId="0E639AFD" w14:textId="77777777" w:rsidTr="00C91D00">
        <w:trPr>
          <w:tblHeader/>
        </w:trPr>
        <w:tc>
          <w:tcPr>
            <w:tcW w:w="2835" w:type="dxa"/>
          </w:tcPr>
          <w:p w14:paraId="551F243E" w14:textId="2C0C3759" w:rsidR="00E72462" w:rsidRPr="00537243" w:rsidRDefault="00E72462" w:rsidP="00E72462">
            <w:pPr>
              <w:pStyle w:val="ITTBullet"/>
              <w:keepNext/>
              <w:keepLines/>
              <w:tabs>
                <w:tab w:val="clear" w:pos="1435"/>
              </w:tabs>
              <w:spacing w:before="40" w:after="40"/>
              <w:ind w:left="0" w:firstLine="0"/>
              <w:rPr>
                <w:szCs w:val="22"/>
              </w:rPr>
            </w:pPr>
            <w:r w:rsidRPr="00537243">
              <w:rPr>
                <w:szCs w:val="22"/>
                <w:lang w:eastAsia="en-GB"/>
              </w:rPr>
              <w:t xml:space="preserve">I - Regulatory advice service on CE marking </w:t>
            </w:r>
          </w:p>
        </w:tc>
        <w:tc>
          <w:tcPr>
            <w:tcW w:w="2835" w:type="dxa"/>
          </w:tcPr>
          <w:p w14:paraId="26BE4EB1" w14:textId="6BB42B9E" w:rsidR="00E72462" w:rsidRPr="00537243" w:rsidRDefault="00E72462" w:rsidP="00E72462">
            <w:pPr>
              <w:pStyle w:val="ITTBullet"/>
              <w:keepNext/>
              <w:keepLines/>
              <w:tabs>
                <w:tab w:val="clear" w:pos="1435"/>
              </w:tabs>
              <w:spacing w:before="40" w:after="40"/>
              <w:ind w:left="0" w:firstLine="0"/>
              <w:rPr>
                <w:b/>
                <w:szCs w:val="22"/>
              </w:rPr>
            </w:pPr>
            <w:r w:rsidRPr="00537243">
              <w:rPr>
                <w:b/>
                <w:bCs/>
                <w:szCs w:val="22"/>
                <w:lang w:eastAsia="en-GB"/>
              </w:rPr>
              <w:t xml:space="preserve">I3 </w:t>
            </w:r>
            <w:r w:rsidRPr="00537243">
              <w:rPr>
                <w:szCs w:val="22"/>
                <w:lang w:eastAsia="en-GB"/>
              </w:rPr>
              <w:t>– Regulatory analysis</w:t>
            </w:r>
          </w:p>
        </w:tc>
        <w:tc>
          <w:tcPr>
            <w:tcW w:w="1985" w:type="dxa"/>
          </w:tcPr>
          <w:p w14:paraId="6DDDB2EA" w14:textId="233B78A1" w:rsidR="00E72462" w:rsidRPr="00537243" w:rsidRDefault="00E72462" w:rsidP="00E72462">
            <w:pPr>
              <w:pStyle w:val="ITTBullet"/>
              <w:keepNext/>
              <w:keepLines/>
              <w:tabs>
                <w:tab w:val="clear" w:pos="1435"/>
              </w:tabs>
              <w:spacing w:before="40" w:after="40"/>
              <w:ind w:left="0" w:firstLine="0"/>
              <w:rPr>
                <w:szCs w:val="22"/>
              </w:rPr>
            </w:pPr>
            <w:r w:rsidRPr="003D125B">
              <w:t>£341</w:t>
            </w:r>
          </w:p>
        </w:tc>
        <w:tc>
          <w:tcPr>
            <w:tcW w:w="1985" w:type="dxa"/>
          </w:tcPr>
          <w:p w14:paraId="5B6959EA" w14:textId="0A445C5A" w:rsidR="00E72462" w:rsidRPr="00537243" w:rsidRDefault="00E72462" w:rsidP="00E72462">
            <w:pPr>
              <w:pStyle w:val="ITTBullet"/>
              <w:keepNext/>
              <w:keepLines/>
              <w:tabs>
                <w:tab w:val="clear" w:pos="1435"/>
              </w:tabs>
              <w:spacing w:before="40" w:after="40"/>
              <w:ind w:left="0" w:firstLine="0"/>
              <w:rPr>
                <w:szCs w:val="22"/>
              </w:rPr>
            </w:pPr>
            <w:r>
              <w:t>60 topics</w:t>
            </w:r>
          </w:p>
        </w:tc>
        <w:tc>
          <w:tcPr>
            <w:tcW w:w="3685" w:type="dxa"/>
          </w:tcPr>
          <w:p w14:paraId="73AB5187" w14:textId="025A9525" w:rsidR="00E72462" w:rsidRPr="00537243" w:rsidRDefault="00E72462" w:rsidP="00E72462">
            <w:pPr>
              <w:pStyle w:val="ITTBullet"/>
              <w:keepNext/>
              <w:keepLines/>
              <w:tabs>
                <w:tab w:val="clear" w:pos="1435"/>
              </w:tabs>
              <w:spacing w:before="40" w:after="40"/>
              <w:ind w:left="0" w:firstLine="0"/>
              <w:rPr>
                <w:szCs w:val="22"/>
              </w:rPr>
            </w:pPr>
            <w:r>
              <w:t>1 day of work in total spread across staff</w:t>
            </w:r>
          </w:p>
        </w:tc>
      </w:tr>
      <w:tr w:rsidR="00E72462" w14:paraId="0FCB6DF5" w14:textId="77777777" w:rsidTr="00C91D00">
        <w:trPr>
          <w:tblHeader/>
        </w:trPr>
        <w:tc>
          <w:tcPr>
            <w:tcW w:w="2835" w:type="dxa"/>
            <w:vMerge w:val="restart"/>
          </w:tcPr>
          <w:p w14:paraId="0FDE3C5E" w14:textId="23B07EE7" w:rsidR="00E72462" w:rsidRPr="00537243" w:rsidRDefault="00E72462" w:rsidP="00E72462">
            <w:pPr>
              <w:pStyle w:val="ITTBullet"/>
              <w:keepNext/>
              <w:keepLines/>
              <w:tabs>
                <w:tab w:val="clear" w:pos="1435"/>
              </w:tabs>
              <w:spacing w:before="40" w:after="40"/>
              <w:ind w:left="0" w:firstLine="0"/>
              <w:rPr>
                <w:szCs w:val="22"/>
              </w:rPr>
            </w:pPr>
            <w:r w:rsidRPr="00537243">
              <w:rPr>
                <w:szCs w:val="22"/>
                <w:lang w:eastAsia="en-GB"/>
              </w:rPr>
              <w:t>K – Technical Analyst support to guidance topics</w:t>
            </w:r>
          </w:p>
        </w:tc>
        <w:tc>
          <w:tcPr>
            <w:tcW w:w="2835" w:type="dxa"/>
          </w:tcPr>
          <w:p w14:paraId="5BBE9D91" w14:textId="7C628F86" w:rsidR="00E72462" w:rsidRPr="00537243" w:rsidRDefault="00E72462" w:rsidP="00E72462">
            <w:pPr>
              <w:pStyle w:val="ITTBullet"/>
              <w:keepNext/>
              <w:keepLines/>
              <w:tabs>
                <w:tab w:val="clear" w:pos="1435"/>
              </w:tabs>
              <w:spacing w:before="40" w:after="40"/>
              <w:ind w:left="0" w:firstLine="0"/>
              <w:rPr>
                <w:b/>
                <w:szCs w:val="22"/>
              </w:rPr>
            </w:pPr>
            <w:r w:rsidRPr="00537243">
              <w:rPr>
                <w:b/>
                <w:bCs/>
                <w:szCs w:val="22"/>
                <w:lang w:eastAsia="en-GB"/>
              </w:rPr>
              <w:t>K1</w:t>
            </w:r>
            <w:r w:rsidRPr="00537243">
              <w:rPr>
                <w:szCs w:val="22"/>
                <w:lang w:eastAsia="en-GB"/>
              </w:rPr>
              <w:t xml:space="preserve"> – Technical Analyst support (one Committee)</w:t>
            </w:r>
          </w:p>
        </w:tc>
        <w:tc>
          <w:tcPr>
            <w:tcW w:w="1985" w:type="dxa"/>
          </w:tcPr>
          <w:p w14:paraId="3AAF9F17" w14:textId="76AED095" w:rsidR="00E72462" w:rsidRPr="00537243" w:rsidRDefault="00E72462" w:rsidP="00E72462">
            <w:pPr>
              <w:pStyle w:val="ITTBullet"/>
              <w:keepNext/>
              <w:keepLines/>
              <w:tabs>
                <w:tab w:val="clear" w:pos="1435"/>
              </w:tabs>
              <w:spacing w:before="40" w:after="40"/>
              <w:ind w:left="0" w:firstLine="0"/>
              <w:rPr>
                <w:szCs w:val="22"/>
              </w:rPr>
            </w:pPr>
            <w:r>
              <w:t>£16,857</w:t>
            </w:r>
          </w:p>
        </w:tc>
        <w:tc>
          <w:tcPr>
            <w:tcW w:w="1985" w:type="dxa"/>
          </w:tcPr>
          <w:p w14:paraId="36445D38" w14:textId="221EDABD" w:rsidR="00E72462" w:rsidRPr="00537243" w:rsidRDefault="00E72462" w:rsidP="00E72462">
            <w:pPr>
              <w:pStyle w:val="ITTBullet"/>
              <w:keepNext/>
              <w:keepLines/>
              <w:tabs>
                <w:tab w:val="clear" w:pos="1435"/>
              </w:tabs>
              <w:spacing w:before="40" w:after="40"/>
              <w:ind w:left="0" w:firstLine="0"/>
              <w:rPr>
                <w:szCs w:val="22"/>
              </w:rPr>
            </w:pPr>
            <w:r>
              <w:t>3 Work Packages</w:t>
            </w:r>
          </w:p>
        </w:tc>
        <w:tc>
          <w:tcPr>
            <w:tcW w:w="3685" w:type="dxa"/>
          </w:tcPr>
          <w:p w14:paraId="77B90395" w14:textId="47788358" w:rsidR="00E72462" w:rsidRPr="00537243" w:rsidRDefault="00E72462" w:rsidP="00E72462">
            <w:pPr>
              <w:pStyle w:val="ITTBullet"/>
              <w:keepNext/>
              <w:keepLines/>
              <w:tabs>
                <w:tab w:val="clear" w:pos="1435"/>
              </w:tabs>
              <w:spacing w:before="40" w:after="40"/>
              <w:ind w:left="0" w:firstLine="0"/>
              <w:rPr>
                <w:szCs w:val="22"/>
              </w:rPr>
            </w:pPr>
            <w:r>
              <w:t>31 days of work in total spread across staff of varying grades.</w:t>
            </w:r>
          </w:p>
        </w:tc>
      </w:tr>
      <w:tr w:rsidR="00E72462" w14:paraId="5130B7FA" w14:textId="77777777" w:rsidTr="00C91D00">
        <w:trPr>
          <w:tblHeader/>
        </w:trPr>
        <w:tc>
          <w:tcPr>
            <w:tcW w:w="2835" w:type="dxa"/>
            <w:vMerge/>
          </w:tcPr>
          <w:p w14:paraId="6C8D5AFE" w14:textId="77777777" w:rsidR="00E72462" w:rsidRPr="00537243" w:rsidRDefault="00E72462" w:rsidP="00E72462">
            <w:pPr>
              <w:pStyle w:val="ITTBullet"/>
              <w:keepNext/>
              <w:keepLines/>
              <w:tabs>
                <w:tab w:val="clear" w:pos="1435"/>
              </w:tabs>
              <w:spacing w:before="40" w:after="40"/>
              <w:ind w:left="0" w:firstLine="0"/>
              <w:rPr>
                <w:szCs w:val="22"/>
              </w:rPr>
            </w:pPr>
          </w:p>
        </w:tc>
        <w:tc>
          <w:tcPr>
            <w:tcW w:w="2835" w:type="dxa"/>
          </w:tcPr>
          <w:p w14:paraId="05E8C1A8" w14:textId="6C291598" w:rsidR="00E72462" w:rsidRPr="00537243" w:rsidRDefault="00E72462" w:rsidP="00E72462">
            <w:pPr>
              <w:pStyle w:val="ITTBullet"/>
              <w:keepNext/>
              <w:keepLines/>
              <w:tabs>
                <w:tab w:val="clear" w:pos="1435"/>
              </w:tabs>
              <w:spacing w:before="40" w:after="40"/>
              <w:ind w:left="0" w:firstLine="0"/>
              <w:rPr>
                <w:b/>
                <w:szCs w:val="22"/>
              </w:rPr>
            </w:pPr>
            <w:r w:rsidRPr="00537243">
              <w:rPr>
                <w:b/>
                <w:bCs/>
                <w:szCs w:val="22"/>
                <w:lang w:eastAsia="en-GB"/>
              </w:rPr>
              <w:t>K2</w:t>
            </w:r>
            <w:r w:rsidRPr="00537243">
              <w:rPr>
                <w:szCs w:val="22"/>
                <w:lang w:eastAsia="en-GB"/>
              </w:rPr>
              <w:t xml:space="preserve"> – Technical Analyst support (second Committee)</w:t>
            </w:r>
          </w:p>
        </w:tc>
        <w:tc>
          <w:tcPr>
            <w:tcW w:w="1985" w:type="dxa"/>
          </w:tcPr>
          <w:p w14:paraId="4D59F56A" w14:textId="2324E432" w:rsidR="00E72462" w:rsidRPr="00537243" w:rsidRDefault="00E72462" w:rsidP="00E72462">
            <w:pPr>
              <w:pStyle w:val="ITTBullet"/>
              <w:keepNext/>
              <w:keepLines/>
              <w:tabs>
                <w:tab w:val="clear" w:pos="1435"/>
              </w:tabs>
              <w:spacing w:before="40" w:after="40"/>
              <w:ind w:left="0" w:firstLine="0"/>
              <w:rPr>
                <w:szCs w:val="22"/>
              </w:rPr>
            </w:pPr>
            <w:r>
              <w:t>£8,458</w:t>
            </w:r>
          </w:p>
        </w:tc>
        <w:tc>
          <w:tcPr>
            <w:tcW w:w="1985" w:type="dxa"/>
          </w:tcPr>
          <w:p w14:paraId="29EEE5C1" w14:textId="615CB2A1" w:rsidR="00E72462" w:rsidRPr="00537243" w:rsidRDefault="00E72462" w:rsidP="00E72462">
            <w:pPr>
              <w:pStyle w:val="ITTBullet"/>
              <w:keepNext/>
              <w:keepLines/>
              <w:tabs>
                <w:tab w:val="clear" w:pos="1435"/>
              </w:tabs>
              <w:spacing w:before="40" w:after="40"/>
              <w:ind w:left="0" w:firstLine="0"/>
              <w:rPr>
                <w:szCs w:val="22"/>
              </w:rPr>
            </w:pPr>
            <w:r>
              <w:t>1 Work Package</w:t>
            </w:r>
          </w:p>
        </w:tc>
        <w:tc>
          <w:tcPr>
            <w:tcW w:w="3685" w:type="dxa"/>
          </w:tcPr>
          <w:p w14:paraId="4CF0E93D" w14:textId="23B93D7C" w:rsidR="00E72462" w:rsidRPr="00537243" w:rsidRDefault="00E72462" w:rsidP="00E72462">
            <w:pPr>
              <w:pStyle w:val="ITTBullet"/>
              <w:keepNext/>
              <w:keepLines/>
              <w:tabs>
                <w:tab w:val="clear" w:pos="1435"/>
              </w:tabs>
              <w:spacing w:before="40" w:after="40"/>
              <w:ind w:left="0" w:firstLine="0"/>
              <w:rPr>
                <w:szCs w:val="22"/>
              </w:rPr>
            </w:pPr>
            <w:r>
              <w:t>16 days of work in total spread across staff of varying grades.</w:t>
            </w:r>
          </w:p>
        </w:tc>
      </w:tr>
      <w:tr w:rsidR="00E72462" w14:paraId="3B6E992F" w14:textId="77777777" w:rsidTr="00C91D00">
        <w:trPr>
          <w:tblHeader/>
        </w:trPr>
        <w:tc>
          <w:tcPr>
            <w:tcW w:w="2835" w:type="dxa"/>
          </w:tcPr>
          <w:p w14:paraId="20F30CB7" w14:textId="7A6B3DCF" w:rsidR="00E72462" w:rsidRPr="00537243" w:rsidRDefault="00E72462" w:rsidP="00E72462">
            <w:pPr>
              <w:pStyle w:val="ITTBullet"/>
              <w:keepNext/>
              <w:keepLines/>
              <w:tabs>
                <w:tab w:val="clear" w:pos="1435"/>
              </w:tabs>
              <w:spacing w:before="40" w:after="40"/>
              <w:ind w:left="0" w:firstLine="0"/>
              <w:rPr>
                <w:szCs w:val="22"/>
              </w:rPr>
            </w:pPr>
            <w:r w:rsidRPr="00537243">
              <w:rPr>
                <w:szCs w:val="22"/>
                <w:lang w:eastAsia="en-GB"/>
              </w:rPr>
              <w:t>JP – Journal Publication</w:t>
            </w:r>
          </w:p>
        </w:tc>
        <w:tc>
          <w:tcPr>
            <w:tcW w:w="2835" w:type="dxa"/>
          </w:tcPr>
          <w:p w14:paraId="273B90DD" w14:textId="608B21A3" w:rsidR="00E72462" w:rsidRPr="00537243" w:rsidRDefault="00E72462" w:rsidP="00E72462">
            <w:pPr>
              <w:pStyle w:val="ITTBullet"/>
              <w:keepNext/>
              <w:keepLines/>
              <w:tabs>
                <w:tab w:val="clear" w:pos="1435"/>
              </w:tabs>
              <w:spacing w:before="40" w:after="40"/>
              <w:ind w:left="0" w:firstLine="0"/>
              <w:rPr>
                <w:b/>
                <w:bCs/>
                <w:szCs w:val="22"/>
                <w:lang w:eastAsia="en-GB"/>
              </w:rPr>
            </w:pPr>
            <w:r w:rsidRPr="00537243">
              <w:rPr>
                <w:b/>
                <w:bCs/>
                <w:szCs w:val="22"/>
                <w:lang w:eastAsia="en-GB"/>
              </w:rPr>
              <w:t>JP</w:t>
            </w:r>
            <w:r>
              <w:rPr>
                <w:b/>
                <w:bCs/>
                <w:szCs w:val="22"/>
                <w:lang w:eastAsia="en-GB"/>
              </w:rPr>
              <w:t>4</w:t>
            </w:r>
            <w:r w:rsidRPr="00537243">
              <w:rPr>
                <w:b/>
                <w:bCs/>
                <w:szCs w:val="22"/>
                <w:lang w:eastAsia="en-GB"/>
              </w:rPr>
              <w:t xml:space="preserve"> </w:t>
            </w:r>
            <w:r w:rsidRPr="00537243">
              <w:rPr>
                <w:szCs w:val="22"/>
                <w:lang w:eastAsia="en-GB"/>
              </w:rPr>
              <w:t>– Journal Publication</w:t>
            </w:r>
          </w:p>
        </w:tc>
        <w:tc>
          <w:tcPr>
            <w:tcW w:w="1985" w:type="dxa"/>
          </w:tcPr>
          <w:p w14:paraId="33313398" w14:textId="147873EC" w:rsidR="00E72462" w:rsidRPr="00537243" w:rsidRDefault="00E72462" w:rsidP="00E72462">
            <w:pPr>
              <w:pStyle w:val="ITTBullet"/>
              <w:keepNext/>
              <w:keepLines/>
              <w:tabs>
                <w:tab w:val="clear" w:pos="1435"/>
              </w:tabs>
              <w:spacing w:before="40" w:after="40"/>
              <w:ind w:left="0" w:firstLine="0"/>
              <w:rPr>
                <w:szCs w:val="22"/>
              </w:rPr>
            </w:pPr>
            <w:r>
              <w:t>£4,809</w:t>
            </w:r>
          </w:p>
        </w:tc>
        <w:tc>
          <w:tcPr>
            <w:tcW w:w="1985" w:type="dxa"/>
          </w:tcPr>
          <w:p w14:paraId="524877F5" w14:textId="6DFCD995" w:rsidR="00E72462" w:rsidRPr="00537243" w:rsidRDefault="00E72462" w:rsidP="00E72462">
            <w:pPr>
              <w:pStyle w:val="ITTBullet"/>
              <w:keepNext/>
              <w:keepLines/>
              <w:tabs>
                <w:tab w:val="clear" w:pos="1435"/>
              </w:tabs>
              <w:spacing w:before="40" w:after="40"/>
              <w:ind w:left="0" w:firstLine="0"/>
              <w:rPr>
                <w:szCs w:val="22"/>
              </w:rPr>
            </w:pPr>
            <w:r>
              <w:t>4 Work Packages</w:t>
            </w:r>
          </w:p>
        </w:tc>
        <w:tc>
          <w:tcPr>
            <w:tcW w:w="3685" w:type="dxa"/>
          </w:tcPr>
          <w:p w14:paraId="412ECCAB" w14:textId="2433B2DA" w:rsidR="00E72462" w:rsidRPr="00537243" w:rsidRDefault="00E72462" w:rsidP="00E72462">
            <w:pPr>
              <w:pStyle w:val="ITTBullet"/>
              <w:keepNext/>
              <w:keepLines/>
              <w:tabs>
                <w:tab w:val="clear" w:pos="1435"/>
              </w:tabs>
              <w:spacing w:before="40" w:after="40"/>
              <w:ind w:left="0" w:firstLine="0"/>
              <w:rPr>
                <w:szCs w:val="22"/>
              </w:rPr>
            </w:pPr>
            <w:r>
              <w:t>7 days of work in total spread across staff of varying</w:t>
            </w:r>
          </w:p>
        </w:tc>
      </w:tr>
      <w:tr w:rsidR="00CC526A" w14:paraId="4FFA03BA" w14:textId="77777777" w:rsidTr="00C91D00">
        <w:trPr>
          <w:tblHeader/>
        </w:trPr>
        <w:tc>
          <w:tcPr>
            <w:tcW w:w="13325" w:type="dxa"/>
            <w:gridSpan w:val="5"/>
            <w:shd w:val="clear" w:color="auto" w:fill="365F91" w:themeFill="accent1" w:themeFillShade="BF"/>
          </w:tcPr>
          <w:p w14:paraId="00441C30" w14:textId="57BF92CD" w:rsidR="00CC526A" w:rsidRPr="00CC526A" w:rsidRDefault="00CC526A" w:rsidP="00CC526A">
            <w:pPr>
              <w:pStyle w:val="ITTBullet"/>
              <w:keepNext/>
              <w:keepLines/>
              <w:tabs>
                <w:tab w:val="clear" w:pos="1435"/>
              </w:tabs>
              <w:spacing w:before="40" w:after="40"/>
              <w:ind w:left="0" w:firstLine="0"/>
              <w:jc w:val="both"/>
              <w:rPr>
                <w:sz w:val="24"/>
              </w:rPr>
            </w:pPr>
            <w:r w:rsidRPr="00CC526A">
              <w:rPr>
                <w:b/>
                <w:color w:val="FFFFFF" w:themeColor="background1"/>
                <w:sz w:val="24"/>
              </w:rPr>
              <w:t>Lot 4</w:t>
            </w:r>
            <w:r>
              <w:rPr>
                <w:b/>
                <w:color w:val="FFFFFF" w:themeColor="background1"/>
                <w:sz w:val="24"/>
              </w:rPr>
              <w:t>b</w:t>
            </w:r>
            <w:r w:rsidRPr="00CC526A">
              <w:rPr>
                <w:b/>
                <w:color w:val="FFFFFF" w:themeColor="background1"/>
                <w:sz w:val="24"/>
              </w:rPr>
              <w:t xml:space="preserve"> Additional Capacity</w:t>
            </w:r>
            <w:r>
              <w:rPr>
                <w:b/>
                <w:color w:val="FFFFFF" w:themeColor="background1"/>
                <w:sz w:val="24"/>
              </w:rPr>
              <w:t xml:space="preserve"> </w:t>
            </w:r>
            <w:r w:rsidRPr="00CC526A">
              <w:rPr>
                <w:b/>
                <w:color w:val="FFFFFF" w:themeColor="background1"/>
                <w:sz w:val="24"/>
              </w:rPr>
              <w:t>- Decision and methodological support services</w:t>
            </w:r>
          </w:p>
        </w:tc>
      </w:tr>
      <w:tr w:rsidR="00E72462" w14:paraId="32B4BD4E" w14:textId="77777777" w:rsidTr="00E72462">
        <w:trPr>
          <w:tblHeader/>
        </w:trPr>
        <w:tc>
          <w:tcPr>
            <w:tcW w:w="2835" w:type="dxa"/>
            <w:shd w:val="clear" w:color="auto" w:fill="C6D9F1" w:themeFill="text2" w:themeFillTint="33"/>
          </w:tcPr>
          <w:p w14:paraId="33DAC9B1" w14:textId="59F5572F" w:rsidR="00E72462" w:rsidRPr="00537243" w:rsidRDefault="00E72462" w:rsidP="00E72462">
            <w:pPr>
              <w:pStyle w:val="ITTBullet"/>
              <w:keepNext/>
              <w:keepLines/>
              <w:tabs>
                <w:tab w:val="clear" w:pos="1435"/>
              </w:tabs>
              <w:spacing w:before="40" w:after="40"/>
              <w:ind w:left="0" w:firstLine="0"/>
              <w:rPr>
                <w:szCs w:val="22"/>
              </w:rPr>
            </w:pPr>
            <w:r w:rsidRPr="00412831">
              <w:rPr>
                <w:b/>
                <w:i/>
              </w:rPr>
              <w:t>Standard</w:t>
            </w:r>
            <w:r>
              <w:t xml:space="preserve"> Work Package</w:t>
            </w:r>
          </w:p>
        </w:tc>
        <w:tc>
          <w:tcPr>
            <w:tcW w:w="2835" w:type="dxa"/>
            <w:shd w:val="clear" w:color="auto" w:fill="C6D9F1" w:themeFill="text2" w:themeFillTint="33"/>
          </w:tcPr>
          <w:p w14:paraId="6B785EEB" w14:textId="341E8ED3" w:rsidR="00E72462" w:rsidRPr="00537243" w:rsidRDefault="00E72462" w:rsidP="00E72462">
            <w:pPr>
              <w:pStyle w:val="ITTBullet"/>
              <w:keepNext/>
              <w:keepLines/>
              <w:tabs>
                <w:tab w:val="clear" w:pos="1435"/>
              </w:tabs>
              <w:spacing w:before="40" w:after="40"/>
              <w:ind w:left="0" w:firstLine="0"/>
              <w:rPr>
                <w:b/>
                <w:bCs/>
                <w:szCs w:val="22"/>
              </w:rPr>
            </w:pPr>
            <w:r w:rsidRPr="00412831">
              <w:rPr>
                <w:b/>
                <w:i/>
              </w:rPr>
              <w:t>Standard</w:t>
            </w:r>
            <w:r>
              <w:t xml:space="preserve"> Modules in Work Package</w:t>
            </w:r>
          </w:p>
        </w:tc>
        <w:tc>
          <w:tcPr>
            <w:tcW w:w="1985" w:type="dxa"/>
            <w:shd w:val="clear" w:color="auto" w:fill="C6D9F1" w:themeFill="text2" w:themeFillTint="33"/>
          </w:tcPr>
          <w:p w14:paraId="03DE527D" w14:textId="135A0BF2" w:rsidR="00E72462" w:rsidRPr="00537243" w:rsidRDefault="00E72462" w:rsidP="00E72462">
            <w:pPr>
              <w:pStyle w:val="ITTBullet"/>
              <w:keepNext/>
              <w:keepLines/>
              <w:tabs>
                <w:tab w:val="clear" w:pos="1435"/>
              </w:tabs>
              <w:spacing w:before="40" w:after="40"/>
              <w:ind w:left="0" w:firstLine="0"/>
              <w:rPr>
                <w:szCs w:val="22"/>
              </w:rPr>
            </w:pPr>
            <w:r w:rsidRPr="00E72462">
              <w:t xml:space="preserve">NICE indicative cost per </w:t>
            </w:r>
            <w:r w:rsidRPr="00E72462">
              <w:rPr>
                <w:b/>
                <w:i/>
              </w:rPr>
              <w:t xml:space="preserve">standard </w:t>
            </w:r>
            <w:r w:rsidRPr="00E72462">
              <w:t>Work Package (incl. all costs (</w:t>
            </w:r>
            <w:proofErr w:type="gramStart"/>
            <w:r w:rsidRPr="00E72462">
              <w:t>i.e.</w:t>
            </w:r>
            <w:proofErr w:type="gramEnd"/>
            <w:r w:rsidRPr="00E72462">
              <w:t xml:space="preserve"> overheads, profit etc.)) (excl. VAT)</w:t>
            </w:r>
          </w:p>
        </w:tc>
        <w:tc>
          <w:tcPr>
            <w:tcW w:w="1985" w:type="dxa"/>
            <w:shd w:val="clear" w:color="auto" w:fill="C6D9F1" w:themeFill="text2" w:themeFillTint="33"/>
          </w:tcPr>
          <w:p w14:paraId="797C3457" w14:textId="343EEB60" w:rsidR="00E72462" w:rsidRPr="00537243" w:rsidRDefault="00E72462" w:rsidP="00E72462">
            <w:pPr>
              <w:pStyle w:val="ITTBullet"/>
              <w:keepNext/>
              <w:keepLines/>
              <w:tabs>
                <w:tab w:val="clear" w:pos="1435"/>
              </w:tabs>
              <w:spacing w:before="40" w:after="40"/>
              <w:ind w:left="0" w:firstLine="0"/>
              <w:rPr>
                <w:szCs w:val="22"/>
              </w:rPr>
            </w:pPr>
            <w:r>
              <w:t>Forecast workload per year (12 months) (4</w:t>
            </w:r>
            <w:r w:rsidR="00E83DB2">
              <w:t>5</w:t>
            </w:r>
            <w:r>
              <w:t>% of this workload will be commissioned in Lot 4b)</w:t>
            </w:r>
          </w:p>
        </w:tc>
        <w:tc>
          <w:tcPr>
            <w:tcW w:w="3685" w:type="dxa"/>
            <w:shd w:val="clear" w:color="auto" w:fill="C6D9F1" w:themeFill="text2" w:themeFillTint="33"/>
          </w:tcPr>
          <w:p w14:paraId="2CF0F35B" w14:textId="24E4E386" w:rsidR="00E72462" w:rsidRPr="00537243" w:rsidRDefault="00E72462" w:rsidP="00E72462">
            <w:pPr>
              <w:pStyle w:val="ITTBullet"/>
              <w:keepNext/>
              <w:keepLines/>
              <w:tabs>
                <w:tab w:val="clear" w:pos="1435"/>
              </w:tabs>
              <w:spacing w:before="40" w:after="40"/>
              <w:ind w:left="0" w:firstLine="0"/>
              <w:rPr>
                <w:szCs w:val="22"/>
              </w:rPr>
            </w:pPr>
            <w:r w:rsidRPr="00E72462">
              <w:t xml:space="preserve">Budget based on (per </w:t>
            </w:r>
            <w:r w:rsidRPr="00E72462">
              <w:rPr>
                <w:b/>
                <w:i/>
              </w:rPr>
              <w:t xml:space="preserve">standard </w:t>
            </w:r>
            <w:r w:rsidRPr="00E72462">
              <w:t>Work Package)</w:t>
            </w:r>
          </w:p>
        </w:tc>
      </w:tr>
      <w:tr w:rsidR="00E83DB2" w14:paraId="2794E42C" w14:textId="77777777" w:rsidTr="00C91D00">
        <w:trPr>
          <w:tblHeader/>
        </w:trPr>
        <w:tc>
          <w:tcPr>
            <w:tcW w:w="2835" w:type="dxa"/>
            <w:vMerge w:val="restart"/>
          </w:tcPr>
          <w:p w14:paraId="4F3F55F6" w14:textId="1565076D" w:rsidR="00E83DB2" w:rsidRPr="00537243" w:rsidRDefault="00E83DB2" w:rsidP="00E83DB2">
            <w:pPr>
              <w:pStyle w:val="ITTBullet"/>
              <w:keepNext/>
              <w:keepLines/>
              <w:tabs>
                <w:tab w:val="clear" w:pos="1435"/>
              </w:tabs>
              <w:spacing w:before="40" w:after="40"/>
              <w:ind w:left="0" w:firstLine="0"/>
              <w:rPr>
                <w:szCs w:val="22"/>
              </w:rPr>
            </w:pPr>
            <w:r w:rsidRPr="00DC07A8">
              <w:t>J –</w:t>
            </w:r>
            <w:r>
              <w:t xml:space="preserve"> M</w:t>
            </w:r>
            <w:r w:rsidRPr="00DC07A8">
              <w:t xml:space="preserve">ethodological, </w:t>
            </w:r>
            <w:proofErr w:type="gramStart"/>
            <w:r w:rsidRPr="00DC07A8">
              <w:t>analytical</w:t>
            </w:r>
            <w:proofErr w:type="gramEnd"/>
            <w:r w:rsidRPr="00DC07A8">
              <w:t xml:space="preserve"> and other support for programme development</w:t>
            </w:r>
          </w:p>
        </w:tc>
        <w:tc>
          <w:tcPr>
            <w:tcW w:w="2835" w:type="dxa"/>
          </w:tcPr>
          <w:p w14:paraId="4BD19A87" w14:textId="1ECCBAB7" w:rsidR="00E83DB2" w:rsidRPr="00537243" w:rsidRDefault="00E83DB2" w:rsidP="00E83DB2">
            <w:pPr>
              <w:pStyle w:val="ITTBullet"/>
              <w:keepNext/>
              <w:keepLines/>
              <w:tabs>
                <w:tab w:val="clear" w:pos="1435"/>
              </w:tabs>
              <w:spacing w:before="40" w:after="40"/>
              <w:ind w:left="0" w:firstLine="0"/>
              <w:rPr>
                <w:b/>
                <w:szCs w:val="22"/>
              </w:rPr>
            </w:pPr>
            <w:r w:rsidRPr="00537243">
              <w:rPr>
                <w:b/>
                <w:bCs/>
                <w:szCs w:val="22"/>
              </w:rPr>
              <w:t>J1</w:t>
            </w:r>
            <w:r w:rsidRPr="00537243">
              <w:rPr>
                <w:szCs w:val="22"/>
              </w:rPr>
              <w:t xml:space="preserve"> - Methodological advice and analytical support</w:t>
            </w:r>
          </w:p>
        </w:tc>
        <w:tc>
          <w:tcPr>
            <w:tcW w:w="1985" w:type="dxa"/>
          </w:tcPr>
          <w:p w14:paraId="432216EB" w14:textId="28F00474" w:rsidR="00E83DB2" w:rsidRPr="00537243" w:rsidRDefault="00E83DB2" w:rsidP="00E83DB2">
            <w:pPr>
              <w:pStyle w:val="ITTBullet"/>
              <w:keepNext/>
              <w:keepLines/>
              <w:tabs>
                <w:tab w:val="clear" w:pos="1435"/>
              </w:tabs>
              <w:spacing w:before="40" w:after="40"/>
              <w:ind w:left="0" w:firstLine="0"/>
              <w:rPr>
                <w:szCs w:val="22"/>
              </w:rPr>
            </w:pPr>
            <w:r w:rsidRPr="00DC66F3">
              <w:t>£ 24,577</w:t>
            </w:r>
          </w:p>
        </w:tc>
        <w:tc>
          <w:tcPr>
            <w:tcW w:w="1985" w:type="dxa"/>
          </w:tcPr>
          <w:p w14:paraId="661B52EB" w14:textId="1AE79AA1" w:rsidR="00E83DB2" w:rsidRPr="00537243" w:rsidRDefault="00E83DB2" w:rsidP="00E83DB2">
            <w:pPr>
              <w:pStyle w:val="ITTBullet"/>
              <w:keepNext/>
              <w:keepLines/>
              <w:tabs>
                <w:tab w:val="clear" w:pos="1435"/>
              </w:tabs>
              <w:spacing w:before="40" w:after="40"/>
              <w:ind w:left="0" w:firstLine="0"/>
              <w:rPr>
                <w:szCs w:val="22"/>
              </w:rPr>
            </w:pPr>
            <w:r w:rsidRPr="00D6541D">
              <w:t>5 modules</w:t>
            </w:r>
          </w:p>
        </w:tc>
        <w:tc>
          <w:tcPr>
            <w:tcW w:w="3685" w:type="dxa"/>
          </w:tcPr>
          <w:p w14:paraId="4148F968" w14:textId="4223C6B7" w:rsidR="00E83DB2" w:rsidRPr="00537243" w:rsidRDefault="00E83DB2" w:rsidP="00E83DB2">
            <w:pPr>
              <w:pStyle w:val="ITTBullet"/>
              <w:keepNext/>
              <w:keepLines/>
              <w:tabs>
                <w:tab w:val="clear" w:pos="1435"/>
              </w:tabs>
              <w:spacing w:before="40" w:after="40"/>
              <w:ind w:left="0" w:firstLine="0"/>
              <w:rPr>
                <w:szCs w:val="22"/>
              </w:rPr>
            </w:pPr>
            <w:r w:rsidRPr="00B870E8">
              <w:t>51 days of work in total spread across staff of varying grades.</w:t>
            </w:r>
          </w:p>
        </w:tc>
      </w:tr>
      <w:tr w:rsidR="00E83DB2" w14:paraId="2401F5F1" w14:textId="77777777" w:rsidTr="00C91D00">
        <w:trPr>
          <w:tblHeader/>
        </w:trPr>
        <w:tc>
          <w:tcPr>
            <w:tcW w:w="2835" w:type="dxa"/>
            <w:vMerge/>
          </w:tcPr>
          <w:p w14:paraId="29164181" w14:textId="2509FA2A" w:rsidR="00E83DB2" w:rsidRPr="00537243" w:rsidRDefault="00E83DB2" w:rsidP="00E83DB2">
            <w:pPr>
              <w:pStyle w:val="ITTBullet"/>
              <w:keepNext/>
              <w:keepLines/>
              <w:tabs>
                <w:tab w:val="clear" w:pos="1435"/>
              </w:tabs>
              <w:spacing w:before="40" w:after="40"/>
              <w:ind w:left="0" w:firstLine="0"/>
              <w:rPr>
                <w:szCs w:val="22"/>
              </w:rPr>
            </w:pPr>
          </w:p>
        </w:tc>
        <w:tc>
          <w:tcPr>
            <w:tcW w:w="2835" w:type="dxa"/>
          </w:tcPr>
          <w:p w14:paraId="55DBAC3B" w14:textId="0B6867E6" w:rsidR="00E83DB2" w:rsidRPr="00537243" w:rsidRDefault="00E83DB2" w:rsidP="00E83DB2">
            <w:pPr>
              <w:pStyle w:val="ITTBullet"/>
              <w:keepNext/>
              <w:keepLines/>
              <w:tabs>
                <w:tab w:val="clear" w:pos="1435"/>
              </w:tabs>
              <w:spacing w:before="40" w:after="40"/>
              <w:ind w:left="0" w:firstLine="0"/>
              <w:rPr>
                <w:b/>
                <w:szCs w:val="22"/>
              </w:rPr>
            </w:pPr>
            <w:r w:rsidRPr="00537243">
              <w:rPr>
                <w:b/>
                <w:bCs/>
                <w:szCs w:val="22"/>
              </w:rPr>
              <w:t>J2</w:t>
            </w:r>
            <w:r w:rsidRPr="00537243">
              <w:rPr>
                <w:szCs w:val="22"/>
              </w:rPr>
              <w:t xml:space="preserve"> - Rapid response analysis and support</w:t>
            </w:r>
          </w:p>
        </w:tc>
        <w:tc>
          <w:tcPr>
            <w:tcW w:w="1985" w:type="dxa"/>
          </w:tcPr>
          <w:p w14:paraId="676B4061" w14:textId="718B251B" w:rsidR="00E83DB2" w:rsidRPr="00537243" w:rsidRDefault="00E83DB2" w:rsidP="00E83DB2">
            <w:pPr>
              <w:pStyle w:val="ITTBullet"/>
              <w:keepNext/>
              <w:keepLines/>
              <w:tabs>
                <w:tab w:val="clear" w:pos="1435"/>
              </w:tabs>
              <w:spacing w:before="40" w:after="40"/>
              <w:ind w:left="0" w:firstLine="0"/>
              <w:rPr>
                <w:szCs w:val="22"/>
              </w:rPr>
            </w:pPr>
            <w:r w:rsidRPr="00DC66F3">
              <w:t>£ 20,240</w:t>
            </w:r>
          </w:p>
        </w:tc>
        <w:tc>
          <w:tcPr>
            <w:tcW w:w="1985" w:type="dxa"/>
          </w:tcPr>
          <w:p w14:paraId="26C540F5" w14:textId="021B79B8" w:rsidR="00E83DB2" w:rsidRPr="00537243" w:rsidRDefault="00E83DB2" w:rsidP="00E83DB2">
            <w:pPr>
              <w:pStyle w:val="ITTBullet"/>
              <w:keepNext/>
              <w:keepLines/>
              <w:tabs>
                <w:tab w:val="clear" w:pos="1435"/>
              </w:tabs>
              <w:spacing w:before="40" w:after="40"/>
              <w:ind w:left="0" w:firstLine="0"/>
              <w:rPr>
                <w:szCs w:val="22"/>
              </w:rPr>
            </w:pPr>
            <w:r w:rsidRPr="00D6541D">
              <w:t>3 modules</w:t>
            </w:r>
          </w:p>
        </w:tc>
        <w:tc>
          <w:tcPr>
            <w:tcW w:w="3685" w:type="dxa"/>
          </w:tcPr>
          <w:p w14:paraId="7859B1AB" w14:textId="73193386" w:rsidR="00E83DB2" w:rsidRPr="00537243" w:rsidRDefault="00E83DB2" w:rsidP="00E83DB2">
            <w:pPr>
              <w:pStyle w:val="ITTBullet"/>
              <w:keepNext/>
              <w:keepLines/>
              <w:tabs>
                <w:tab w:val="clear" w:pos="1435"/>
              </w:tabs>
              <w:spacing w:before="40" w:after="40"/>
              <w:ind w:left="0" w:firstLine="0"/>
              <w:rPr>
                <w:szCs w:val="22"/>
              </w:rPr>
            </w:pPr>
            <w:r w:rsidRPr="00B870E8">
              <w:t>42 days of work in total spread across staff of varying grades.</w:t>
            </w:r>
          </w:p>
        </w:tc>
      </w:tr>
      <w:tr w:rsidR="00E83DB2" w14:paraId="1133A09A" w14:textId="77777777" w:rsidTr="00C91D00">
        <w:trPr>
          <w:tblHeader/>
        </w:trPr>
        <w:tc>
          <w:tcPr>
            <w:tcW w:w="2835" w:type="dxa"/>
            <w:vMerge/>
          </w:tcPr>
          <w:p w14:paraId="164B1F6C" w14:textId="0ACED1F0" w:rsidR="00E83DB2" w:rsidRPr="00537243" w:rsidRDefault="00E83DB2" w:rsidP="00E83DB2">
            <w:pPr>
              <w:pStyle w:val="ITTBullet"/>
              <w:keepNext/>
              <w:keepLines/>
              <w:tabs>
                <w:tab w:val="clear" w:pos="1435"/>
              </w:tabs>
              <w:spacing w:before="40" w:after="40"/>
              <w:ind w:left="0" w:firstLine="0"/>
              <w:rPr>
                <w:szCs w:val="22"/>
              </w:rPr>
            </w:pPr>
          </w:p>
        </w:tc>
        <w:tc>
          <w:tcPr>
            <w:tcW w:w="2835" w:type="dxa"/>
          </w:tcPr>
          <w:p w14:paraId="5B012808" w14:textId="6AB50082" w:rsidR="00E83DB2" w:rsidRPr="00537243" w:rsidRDefault="00E83DB2" w:rsidP="00E83DB2">
            <w:pPr>
              <w:pStyle w:val="ITTBullet"/>
              <w:keepNext/>
              <w:keepLines/>
              <w:tabs>
                <w:tab w:val="clear" w:pos="1435"/>
              </w:tabs>
              <w:spacing w:before="40" w:after="40"/>
              <w:ind w:left="0" w:firstLine="0"/>
              <w:rPr>
                <w:b/>
                <w:szCs w:val="22"/>
              </w:rPr>
            </w:pPr>
            <w:r w:rsidRPr="00537243">
              <w:rPr>
                <w:b/>
                <w:bCs/>
                <w:szCs w:val="22"/>
              </w:rPr>
              <w:t>J3</w:t>
            </w:r>
            <w:r w:rsidRPr="00537243">
              <w:rPr>
                <w:szCs w:val="22"/>
              </w:rPr>
              <w:t xml:space="preserve"> – Methods training course</w:t>
            </w:r>
          </w:p>
        </w:tc>
        <w:tc>
          <w:tcPr>
            <w:tcW w:w="1985" w:type="dxa"/>
          </w:tcPr>
          <w:p w14:paraId="5669A4C7" w14:textId="28DA97EA" w:rsidR="00E83DB2" w:rsidRPr="00537243" w:rsidRDefault="00E83DB2" w:rsidP="00E83DB2">
            <w:pPr>
              <w:pStyle w:val="ITTBullet"/>
              <w:keepNext/>
              <w:keepLines/>
              <w:tabs>
                <w:tab w:val="clear" w:pos="1435"/>
              </w:tabs>
              <w:spacing w:before="40" w:after="40"/>
              <w:ind w:left="0" w:firstLine="0"/>
              <w:rPr>
                <w:szCs w:val="22"/>
              </w:rPr>
            </w:pPr>
            <w:r w:rsidRPr="00DC66F3">
              <w:t>£ 6,799</w:t>
            </w:r>
          </w:p>
        </w:tc>
        <w:tc>
          <w:tcPr>
            <w:tcW w:w="1985" w:type="dxa"/>
          </w:tcPr>
          <w:p w14:paraId="05E8DE72" w14:textId="6502BCB4" w:rsidR="00E83DB2" w:rsidRPr="00537243" w:rsidRDefault="00E83DB2" w:rsidP="00E83DB2">
            <w:pPr>
              <w:pStyle w:val="ITTBullet"/>
              <w:keepNext/>
              <w:keepLines/>
              <w:tabs>
                <w:tab w:val="clear" w:pos="1435"/>
              </w:tabs>
              <w:spacing w:before="40" w:after="40"/>
              <w:ind w:left="0" w:firstLine="0"/>
              <w:rPr>
                <w:szCs w:val="22"/>
              </w:rPr>
            </w:pPr>
            <w:r>
              <w:t>3 per year</w:t>
            </w:r>
          </w:p>
        </w:tc>
        <w:tc>
          <w:tcPr>
            <w:tcW w:w="3685" w:type="dxa"/>
          </w:tcPr>
          <w:p w14:paraId="51AA66B9" w14:textId="350E3748" w:rsidR="00E83DB2" w:rsidRPr="00537243" w:rsidRDefault="00E83DB2" w:rsidP="00E83DB2">
            <w:pPr>
              <w:pStyle w:val="ITTBullet"/>
              <w:keepNext/>
              <w:keepLines/>
              <w:tabs>
                <w:tab w:val="clear" w:pos="1435"/>
              </w:tabs>
              <w:spacing w:before="40" w:after="40"/>
              <w:ind w:left="0" w:firstLine="0"/>
              <w:rPr>
                <w:szCs w:val="22"/>
              </w:rPr>
            </w:pPr>
            <w:r>
              <w:t>8 days of work (preparations of materials and presenting) for a one-day course delivered virtually</w:t>
            </w:r>
          </w:p>
        </w:tc>
      </w:tr>
      <w:tr w:rsidR="00E83DB2" w14:paraId="44072126" w14:textId="77777777" w:rsidTr="00C91D00">
        <w:trPr>
          <w:tblHeader/>
        </w:trPr>
        <w:tc>
          <w:tcPr>
            <w:tcW w:w="2835" w:type="dxa"/>
            <w:vMerge/>
          </w:tcPr>
          <w:p w14:paraId="618109DA" w14:textId="3B588BE6" w:rsidR="00E83DB2" w:rsidRPr="00537243" w:rsidRDefault="00E83DB2" w:rsidP="00E83DB2">
            <w:pPr>
              <w:pStyle w:val="ITTBullet"/>
              <w:keepNext/>
              <w:keepLines/>
              <w:tabs>
                <w:tab w:val="clear" w:pos="1435"/>
              </w:tabs>
              <w:spacing w:before="40" w:after="40"/>
              <w:ind w:left="0" w:firstLine="0"/>
              <w:rPr>
                <w:szCs w:val="22"/>
              </w:rPr>
            </w:pPr>
          </w:p>
        </w:tc>
        <w:tc>
          <w:tcPr>
            <w:tcW w:w="2835" w:type="dxa"/>
          </w:tcPr>
          <w:p w14:paraId="2E63CA30" w14:textId="3CE16D31" w:rsidR="00E83DB2" w:rsidRPr="00537243" w:rsidRDefault="00E83DB2" w:rsidP="00E83DB2">
            <w:pPr>
              <w:pStyle w:val="ITTBullet"/>
              <w:keepNext/>
              <w:keepLines/>
              <w:tabs>
                <w:tab w:val="clear" w:pos="1435"/>
              </w:tabs>
              <w:spacing w:before="40" w:after="40"/>
              <w:ind w:left="0" w:firstLine="0"/>
              <w:rPr>
                <w:b/>
                <w:szCs w:val="22"/>
              </w:rPr>
            </w:pPr>
            <w:r w:rsidRPr="00537243">
              <w:rPr>
                <w:b/>
                <w:bCs/>
                <w:szCs w:val="22"/>
              </w:rPr>
              <w:t>J4</w:t>
            </w:r>
            <w:r w:rsidRPr="00537243">
              <w:rPr>
                <w:szCs w:val="22"/>
              </w:rPr>
              <w:t xml:space="preserve"> – Creation of online training resources</w:t>
            </w:r>
          </w:p>
        </w:tc>
        <w:tc>
          <w:tcPr>
            <w:tcW w:w="1985" w:type="dxa"/>
          </w:tcPr>
          <w:p w14:paraId="45504CAF" w14:textId="7D6BA297" w:rsidR="00E83DB2" w:rsidRPr="00537243" w:rsidRDefault="00E83DB2" w:rsidP="00E83DB2">
            <w:pPr>
              <w:pStyle w:val="ITTBullet"/>
              <w:keepNext/>
              <w:keepLines/>
              <w:tabs>
                <w:tab w:val="clear" w:pos="1435"/>
              </w:tabs>
              <w:spacing w:before="40" w:after="40"/>
              <w:ind w:left="0" w:firstLine="0"/>
              <w:rPr>
                <w:szCs w:val="22"/>
              </w:rPr>
            </w:pPr>
            <w:r w:rsidRPr="00DC66F3">
              <w:t>£ 11,507</w:t>
            </w:r>
          </w:p>
        </w:tc>
        <w:tc>
          <w:tcPr>
            <w:tcW w:w="1985" w:type="dxa"/>
          </w:tcPr>
          <w:p w14:paraId="2BFAD62F" w14:textId="2549681A" w:rsidR="00E83DB2" w:rsidRPr="00537243" w:rsidRDefault="00E83DB2" w:rsidP="00E83DB2">
            <w:pPr>
              <w:pStyle w:val="ITTBullet"/>
              <w:keepNext/>
              <w:keepLines/>
              <w:tabs>
                <w:tab w:val="clear" w:pos="1435"/>
              </w:tabs>
              <w:spacing w:before="40" w:after="40"/>
              <w:ind w:left="0" w:firstLine="0"/>
              <w:rPr>
                <w:szCs w:val="22"/>
              </w:rPr>
            </w:pPr>
            <w:r>
              <w:t>1 per year</w:t>
            </w:r>
          </w:p>
        </w:tc>
        <w:tc>
          <w:tcPr>
            <w:tcW w:w="3685" w:type="dxa"/>
          </w:tcPr>
          <w:p w14:paraId="50F78DC8" w14:textId="0C2B80FE" w:rsidR="00E83DB2" w:rsidRPr="00537243" w:rsidRDefault="00E83DB2" w:rsidP="00E83DB2">
            <w:pPr>
              <w:pStyle w:val="ITTBullet"/>
              <w:keepNext/>
              <w:keepLines/>
              <w:tabs>
                <w:tab w:val="clear" w:pos="1435"/>
              </w:tabs>
              <w:spacing w:before="40" w:after="40"/>
              <w:ind w:left="0" w:firstLine="0"/>
              <w:rPr>
                <w:szCs w:val="22"/>
              </w:rPr>
            </w:pPr>
            <w:r>
              <w:t>22 days of work in total spread across staff of varying grades.</w:t>
            </w:r>
          </w:p>
        </w:tc>
      </w:tr>
      <w:tr w:rsidR="00E72462" w14:paraId="213E3BD2" w14:textId="77777777" w:rsidTr="00C91D00">
        <w:trPr>
          <w:tblHeader/>
        </w:trPr>
        <w:tc>
          <w:tcPr>
            <w:tcW w:w="2835" w:type="dxa"/>
            <w:vMerge w:val="restart"/>
          </w:tcPr>
          <w:p w14:paraId="2A8C4634" w14:textId="202D06C6" w:rsidR="00E72462" w:rsidRDefault="00E72462" w:rsidP="00E72462">
            <w:pPr>
              <w:pStyle w:val="ITTBullet"/>
              <w:keepNext/>
              <w:keepLines/>
              <w:tabs>
                <w:tab w:val="clear" w:pos="1435"/>
              </w:tabs>
              <w:spacing w:before="40" w:after="40"/>
              <w:ind w:left="0" w:firstLine="0"/>
              <w:rPr>
                <w:szCs w:val="22"/>
              </w:rPr>
            </w:pPr>
            <w:r>
              <w:t>J – Complex decision analytic modelling support</w:t>
            </w:r>
          </w:p>
        </w:tc>
        <w:tc>
          <w:tcPr>
            <w:tcW w:w="2835" w:type="dxa"/>
          </w:tcPr>
          <w:p w14:paraId="626E102E" w14:textId="7A69AA79" w:rsidR="00E72462" w:rsidRPr="00537243" w:rsidRDefault="00E72462" w:rsidP="00E72462">
            <w:pPr>
              <w:pStyle w:val="ITTBullet"/>
              <w:keepNext/>
              <w:keepLines/>
              <w:tabs>
                <w:tab w:val="clear" w:pos="1435"/>
              </w:tabs>
              <w:spacing w:before="40" w:after="40"/>
              <w:ind w:left="0" w:firstLine="0"/>
              <w:rPr>
                <w:b/>
                <w:bCs/>
                <w:szCs w:val="22"/>
              </w:rPr>
            </w:pPr>
            <w:r w:rsidRPr="00DC66F3">
              <w:rPr>
                <w:b/>
                <w:bCs/>
              </w:rPr>
              <w:t>J5</w:t>
            </w:r>
            <w:r>
              <w:t xml:space="preserve"> – Systematic review and meta-analysis</w:t>
            </w:r>
          </w:p>
        </w:tc>
        <w:tc>
          <w:tcPr>
            <w:tcW w:w="1985" w:type="dxa"/>
            <w:vMerge w:val="restart"/>
          </w:tcPr>
          <w:p w14:paraId="336FA601" w14:textId="42BDEE46" w:rsidR="00E72462" w:rsidRPr="00537243" w:rsidRDefault="00E72462" w:rsidP="00E72462">
            <w:pPr>
              <w:pStyle w:val="ITTBullet"/>
              <w:keepNext/>
              <w:keepLines/>
              <w:tabs>
                <w:tab w:val="clear" w:pos="1435"/>
              </w:tabs>
              <w:spacing w:before="40" w:after="40"/>
              <w:ind w:left="0" w:firstLine="0"/>
              <w:rPr>
                <w:szCs w:val="22"/>
              </w:rPr>
            </w:pPr>
            <w:r>
              <w:t>£70,000</w:t>
            </w:r>
          </w:p>
        </w:tc>
        <w:tc>
          <w:tcPr>
            <w:tcW w:w="1985" w:type="dxa"/>
            <w:vMerge w:val="restart"/>
          </w:tcPr>
          <w:p w14:paraId="5D40406A" w14:textId="0B6AD943" w:rsidR="00E72462" w:rsidRPr="00537243" w:rsidRDefault="00E72462" w:rsidP="00E72462">
            <w:pPr>
              <w:pStyle w:val="ITTBullet"/>
              <w:keepNext/>
              <w:keepLines/>
              <w:tabs>
                <w:tab w:val="clear" w:pos="1435"/>
              </w:tabs>
              <w:spacing w:before="40" w:after="40"/>
              <w:ind w:left="0" w:firstLine="0"/>
              <w:rPr>
                <w:szCs w:val="22"/>
              </w:rPr>
            </w:pPr>
            <w:r>
              <w:t xml:space="preserve">1-3 projects involving these modules </w:t>
            </w:r>
          </w:p>
        </w:tc>
        <w:tc>
          <w:tcPr>
            <w:tcW w:w="3685" w:type="dxa"/>
          </w:tcPr>
          <w:p w14:paraId="04F40A5D" w14:textId="1D1D8D0C" w:rsidR="00E72462" w:rsidRPr="00537243" w:rsidRDefault="00E72462" w:rsidP="00E72462">
            <w:pPr>
              <w:pStyle w:val="ITTBullet"/>
              <w:keepNext/>
              <w:keepLines/>
              <w:tabs>
                <w:tab w:val="clear" w:pos="1435"/>
              </w:tabs>
              <w:spacing w:before="40" w:after="40"/>
              <w:ind w:left="0" w:firstLine="0"/>
              <w:rPr>
                <w:szCs w:val="22"/>
              </w:rPr>
            </w:pPr>
            <w:r>
              <w:t>Not available for this module</w:t>
            </w:r>
          </w:p>
        </w:tc>
      </w:tr>
      <w:tr w:rsidR="00E72462" w14:paraId="462FFEDB" w14:textId="77777777" w:rsidTr="00C91D00">
        <w:trPr>
          <w:tblHeader/>
        </w:trPr>
        <w:tc>
          <w:tcPr>
            <w:tcW w:w="2835" w:type="dxa"/>
            <w:vMerge/>
          </w:tcPr>
          <w:p w14:paraId="5212F887" w14:textId="77777777" w:rsidR="00E72462" w:rsidRDefault="00E72462" w:rsidP="00E72462">
            <w:pPr>
              <w:pStyle w:val="ITTBullet"/>
              <w:keepNext/>
              <w:keepLines/>
              <w:tabs>
                <w:tab w:val="clear" w:pos="1435"/>
              </w:tabs>
              <w:spacing w:before="40" w:after="40"/>
              <w:ind w:left="0" w:firstLine="0"/>
              <w:rPr>
                <w:szCs w:val="22"/>
              </w:rPr>
            </w:pPr>
          </w:p>
        </w:tc>
        <w:tc>
          <w:tcPr>
            <w:tcW w:w="2835" w:type="dxa"/>
          </w:tcPr>
          <w:p w14:paraId="3CD543F6" w14:textId="11B8D78F" w:rsidR="00E72462" w:rsidRPr="00537243" w:rsidRDefault="00E72462" w:rsidP="00E72462">
            <w:pPr>
              <w:pStyle w:val="ITTBullet"/>
              <w:keepNext/>
              <w:keepLines/>
              <w:tabs>
                <w:tab w:val="clear" w:pos="1435"/>
              </w:tabs>
              <w:spacing w:before="40" w:after="40"/>
              <w:ind w:left="0" w:firstLine="0"/>
              <w:rPr>
                <w:b/>
                <w:bCs/>
                <w:szCs w:val="22"/>
              </w:rPr>
            </w:pPr>
            <w:r w:rsidRPr="00DC66F3">
              <w:rPr>
                <w:b/>
                <w:bCs/>
              </w:rPr>
              <w:t>J6</w:t>
            </w:r>
            <w:r>
              <w:t xml:space="preserve"> – De novo modelling</w:t>
            </w:r>
          </w:p>
        </w:tc>
        <w:tc>
          <w:tcPr>
            <w:tcW w:w="1985" w:type="dxa"/>
            <w:vMerge/>
          </w:tcPr>
          <w:p w14:paraId="5C9D03F1" w14:textId="77777777" w:rsidR="00E72462" w:rsidRPr="00537243" w:rsidRDefault="00E72462" w:rsidP="00E72462">
            <w:pPr>
              <w:pStyle w:val="ITTBullet"/>
              <w:keepNext/>
              <w:keepLines/>
              <w:tabs>
                <w:tab w:val="clear" w:pos="1435"/>
              </w:tabs>
              <w:spacing w:before="40" w:after="40"/>
              <w:ind w:left="0" w:firstLine="0"/>
              <w:rPr>
                <w:szCs w:val="22"/>
              </w:rPr>
            </w:pPr>
          </w:p>
        </w:tc>
        <w:tc>
          <w:tcPr>
            <w:tcW w:w="1985" w:type="dxa"/>
            <w:vMerge/>
          </w:tcPr>
          <w:p w14:paraId="0EAD0AA6" w14:textId="77777777" w:rsidR="00E72462" w:rsidRPr="00537243" w:rsidRDefault="00E72462" w:rsidP="00E72462">
            <w:pPr>
              <w:pStyle w:val="ITTBullet"/>
              <w:keepNext/>
              <w:keepLines/>
              <w:tabs>
                <w:tab w:val="clear" w:pos="1435"/>
              </w:tabs>
              <w:spacing w:before="40" w:after="40"/>
              <w:ind w:left="0" w:firstLine="0"/>
              <w:rPr>
                <w:szCs w:val="22"/>
              </w:rPr>
            </w:pPr>
          </w:p>
        </w:tc>
        <w:tc>
          <w:tcPr>
            <w:tcW w:w="3685" w:type="dxa"/>
          </w:tcPr>
          <w:p w14:paraId="1F7E2A78" w14:textId="7B324663" w:rsidR="00E72462" w:rsidRPr="00537243" w:rsidRDefault="00E72462" w:rsidP="00E72462">
            <w:pPr>
              <w:pStyle w:val="ITTBullet"/>
              <w:keepNext/>
              <w:keepLines/>
              <w:tabs>
                <w:tab w:val="clear" w:pos="1435"/>
              </w:tabs>
              <w:spacing w:before="40" w:after="40"/>
              <w:ind w:left="0" w:firstLine="0"/>
              <w:rPr>
                <w:szCs w:val="22"/>
              </w:rPr>
            </w:pPr>
            <w:r>
              <w:t>Not available for this module</w:t>
            </w:r>
          </w:p>
        </w:tc>
      </w:tr>
      <w:tr w:rsidR="00E72462" w14:paraId="38C08FD8" w14:textId="77777777" w:rsidTr="00C91D00">
        <w:trPr>
          <w:tblHeader/>
        </w:trPr>
        <w:tc>
          <w:tcPr>
            <w:tcW w:w="2835" w:type="dxa"/>
            <w:vMerge/>
          </w:tcPr>
          <w:p w14:paraId="07A44F6D" w14:textId="77777777" w:rsidR="00E72462" w:rsidRDefault="00E72462" w:rsidP="00E72462">
            <w:pPr>
              <w:pStyle w:val="ITTBullet"/>
              <w:keepNext/>
              <w:keepLines/>
              <w:tabs>
                <w:tab w:val="clear" w:pos="1435"/>
              </w:tabs>
              <w:spacing w:before="40" w:after="40"/>
              <w:ind w:left="0" w:firstLine="0"/>
              <w:rPr>
                <w:szCs w:val="22"/>
              </w:rPr>
            </w:pPr>
          </w:p>
        </w:tc>
        <w:tc>
          <w:tcPr>
            <w:tcW w:w="2835" w:type="dxa"/>
          </w:tcPr>
          <w:p w14:paraId="4587CBBC" w14:textId="52C34211" w:rsidR="00E72462" w:rsidRPr="00537243" w:rsidRDefault="00E72462" w:rsidP="00E72462">
            <w:pPr>
              <w:pStyle w:val="ITTBullet"/>
              <w:keepNext/>
              <w:keepLines/>
              <w:tabs>
                <w:tab w:val="clear" w:pos="1435"/>
              </w:tabs>
              <w:spacing w:before="40" w:after="40"/>
              <w:ind w:left="0" w:firstLine="0"/>
              <w:rPr>
                <w:b/>
                <w:bCs/>
                <w:szCs w:val="22"/>
              </w:rPr>
            </w:pPr>
            <w:r w:rsidRPr="009F1905">
              <w:rPr>
                <w:b/>
                <w:bCs/>
              </w:rPr>
              <w:t>J7</w:t>
            </w:r>
            <w:r>
              <w:t xml:space="preserve"> – Guidance development support</w:t>
            </w:r>
          </w:p>
        </w:tc>
        <w:tc>
          <w:tcPr>
            <w:tcW w:w="1985" w:type="dxa"/>
            <w:vMerge/>
          </w:tcPr>
          <w:p w14:paraId="059FD28B" w14:textId="77777777" w:rsidR="00E72462" w:rsidRPr="00537243" w:rsidRDefault="00E72462" w:rsidP="00E72462">
            <w:pPr>
              <w:pStyle w:val="ITTBullet"/>
              <w:keepNext/>
              <w:keepLines/>
              <w:tabs>
                <w:tab w:val="clear" w:pos="1435"/>
              </w:tabs>
              <w:spacing w:before="40" w:after="40"/>
              <w:ind w:left="0" w:firstLine="0"/>
              <w:rPr>
                <w:szCs w:val="22"/>
              </w:rPr>
            </w:pPr>
          </w:p>
        </w:tc>
        <w:tc>
          <w:tcPr>
            <w:tcW w:w="1985" w:type="dxa"/>
            <w:vMerge/>
          </w:tcPr>
          <w:p w14:paraId="5F5CCE39" w14:textId="77777777" w:rsidR="00E72462" w:rsidRPr="00537243" w:rsidRDefault="00E72462" w:rsidP="00E72462">
            <w:pPr>
              <w:pStyle w:val="ITTBullet"/>
              <w:keepNext/>
              <w:keepLines/>
              <w:tabs>
                <w:tab w:val="clear" w:pos="1435"/>
              </w:tabs>
              <w:spacing w:before="40" w:after="40"/>
              <w:ind w:left="0" w:firstLine="0"/>
              <w:rPr>
                <w:szCs w:val="22"/>
              </w:rPr>
            </w:pPr>
          </w:p>
        </w:tc>
        <w:tc>
          <w:tcPr>
            <w:tcW w:w="3685" w:type="dxa"/>
          </w:tcPr>
          <w:p w14:paraId="06605599" w14:textId="27CA7AFE" w:rsidR="00E72462" w:rsidRPr="00537243" w:rsidRDefault="00E72462" w:rsidP="00E72462">
            <w:pPr>
              <w:pStyle w:val="ITTBullet"/>
              <w:keepNext/>
              <w:keepLines/>
              <w:tabs>
                <w:tab w:val="clear" w:pos="1435"/>
              </w:tabs>
              <w:spacing w:before="40" w:after="40"/>
              <w:ind w:left="0" w:firstLine="0"/>
              <w:rPr>
                <w:szCs w:val="22"/>
              </w:rPr>
            </w:pPr>
            <w:r>
              <w:t>Not available for this module</w:t>
            </w:r>
          </w:p>
        </w:tc>
      </w:tr>
      <w:tr w:rsidR="00E72462" w14:paraId="11371A26" w14:textId="77777777" w:rsidTr="00C91D00">
        <w:trPr>
          <w:tblHeader/>
        </w:trPr>
        <w:tc>
          <w:tcPr>
            <w:tcW w:w="2835" w:type="dxa"/>
          </w:tcPr>
          <w:p w14:paraId="23DBE03E" w14:textId="71BB9DE0" w:rsidR="00E72462" w:rsidRDefault="00E72462" w:rsidP="00E72462">
            <w:pPr>
              <w:pStyle w:val="ITTBullet"/>
              <w:keepNext/>
              <w:keepLines/>
              <w:tabs>
                <w:tab w:val="clear" w:pos="1435"/>
              </w:tabs>
              <w:spacing w:before="40" w:after="40"/>
              <w:ind w:left="0" w:firstLine="0"/>
              <w:rPr>
                <w:szCs w:val="22"/>
              </w:rPr>
            </w:pPr>
            <w:r w:rsidRPr="004636A8">
              <w:t>JP – Journal Publication</w:t>
            </w:r>
          </w:p>
        </w:tc>
        <w:tc>
          <w:tcPr>
            <w:tcW w:w="2835" w:type="dxa"/>
          </w:tcPr>
          <w:p w14:paraId="4536760D" w14:textId="45A483F3" w:rsidR="00E72462" w:rsidRPr="009F1905" w:rsidRDefault="00E72462" w:rsidP="00E72462">
            <w:pPr>
              <w:pStyle w:val="ITTBullet"/>
              <w:keepNext/>
              <w:keepLines/>
              <w:tabs>
                <w:tab w:val="clear" w:pos="1435"/>
              </w:tabs>
              <w:spacing w:before="40" w:after="40"/>
              <w:ind w:left="0" w:firstLine="0"/>
              <w:rPr>
                <w:b/>
                <w:bCs/>
              </w:rPr>
            </w:pPr>
            <w:r w:rsidRPr="00DC07A8">
              <w:rPr>
                <w:b/>
              </w:rPr>
              <w:t xml:space="preserve">JP2 </w:t>
            </w:r>
            <w:r w:rsidRPr="00DC07A8">
              <w:rPr>
                <w:bCs/>
              </w:rPr>
              <w:t>– Journal Publication</w:t>
            </w:r>
          </w:p>
        </w:tc>
        <w:tc>
          <w:tcPr>
            <w:tcW w:w="1985" w:type="dxa"/>
          </w:tcPr>
          <w:p w14:paraId="555BAE28" w14:textId="5366D891" w:rsidR="00E72462" w:rsidRPr="00537243" w:rsidRDefault="00E72462" w:rsidP="00E72462">
            <w:pPr>
              <w:pStyle w:val="ITTBullet"/>
              <w:keepNext/>
              <w:keepLines/>
              <w:tabs>
                <w:tab w:val="clear" w:pos="1435"/>
              </w:tabs>
              <w:spacing w:before="40" w:after="40"/>
              <w:ind w:left="0" w:firstLine="0"/>
              <w:rPr>
                <w:szCs w:val="22"/>
              </w:rPr>
            </w:pPr>
            <w:r w:rsidRPr="00DC66F3">
              <w:t>£ 4,809</w:t>
            </w:r>
          </w:p>
        </w:tc>
        <w:tc>
          <w:tcPr>
            <w:tcW w:w="1985" w:type="dxa"/>
          </w:tcPr>
          <w:p w14:paraId="393521C7" w14:textId="2B8F23F8" w:rsidR="00E72462" w:rsidRPr="00537243" w:rsidRDefault="00E72462" w:rsidP="00E72462">
            <w:pPr>
              <w:pStyle w:val="ITTBullet"/>
              <w:keepNext/>
              <w:keepLines/>
              <w:tabs>
                <w:tab w:val="clear" w:pos="1435"/>
              </w:tabs>
              <w:spacing w:before="40" w:after="40"/>
              <w:ind w:left="0" w:firstLine="0"/>
              <w:rPr>
                <w:szCs w:val="22"/>
              </w:rPr>
            </w:pPr>
            <w:r w:rsidRPr="00D6541D">
              <w:t xml:space="preserve">3 </w:t>
            </w:r>
            <w:r>
              <w:t>per year</w:t>
            </w:r>
          </w:p>
        </w:tc>
        <w:tc>
          <w:tcPr>
            <w:tcW w:w="3685" w:type="dxa"/>
          </w:tcPr>
          <w:p w14:paraId="465DA2B0" w14:textId="2D63AD26" w:rsidR="00E72462" w:rsidRDefault="00E72462" w:rsidP="00E72462">
            <w:pPr>
              <w:pStyle w:val="ITTBullet"/>
              <w:keepNext/>
              <w:keepLines/>
              <w:tabs>
                <w:tab w:val="clear" w:pos="1435"/>
              </w:tabs>
              <w:spacing w:before="40" w:after="40"/>
              <w:ind w:left="0" w:firstLine="0"/>
            </w:pPr>
            <w:r>
              <w:t>7 days of work in total spread across staff of varying</w:t>
            </w:r>
          </w:p>
        </w:tc>
      </w:tr>
      <w:tr w:rsidR="00A257AE" w:rsidRPr="00CC526A" w14:paraId="7312FEF8" w14:textId="77777777" w:rsidTr="00C91D00">
        <w:trPr>
          <w:tblHeader/>
        </w:trPr>
        <w:tc>
          <w:tcPr>
            <w:tcW w:w="13325" w:type="dxa"/>
            <w:gridSpan w:val="5"/>
            <w:shd w:val="clear" w:color="auto" w:fill="365F91" w:themeFill="accent1" w:themeFillShade="BF"/>
          </w:tcPr>
          <w:p w14:paraId="14A402FA" w14:textId="37BF392B" w:rsidR="00A257AE" w:rsidRPr="00CC526A" w:rsidRDefault="00A257AE" w:rsidP="004A709E">
            <w:pPr>
              <w:pStyle w:val="ITTBullet"/>
              <w:keepNext/>
              <w:keepLines/>
              <w:tabs>
                <w:tab w:val="clear" w:pos="1435"/>
              </w:tabs>
              <w:spacing w:before="40" w:after="40"/>
              <w:ind w:left="0" w:firstLine="0"/>
              <w:jc w:val="both"/>
              <w:rPr>
                <w:sz w:val="24"/>
              </w:rPr>
            </w:pPr>
          </w:p>
        </w:tc>
      </w:tr>
      <w:tr w:rsidR="003114E6" w:rsidRPr="00537243" w14:paraId="63895A27" w14:textId="77777777" w:rsidTr="00C91D00">
        <w:trPr>
          <w:tblHeader/>
        </w:trPr>
        <w:tc>
          <w:tcPr>
            <w:tcW w:w="2835" w:type="dxa"/>
          </w:tcPr>
          <w:p w14:paraId="3ACC5B3E" w14:textId="50077FA9" w:rsidR="003114E6" w:rsidRPr="00D3375F" w:rsidRDefault="003114E6" w:rsidP="004A709E">
            <w:pPr>
              <w:pStyle w:val="ITTBullet"/>
              <w:keepNext/>
              <w:keepLines/>
              <w:tabs>
                <w:tab w:val="clear" w:pos="1435"/>
              </w:tabs>
              <w:spacing w:before="40" w:after="40"/>
              <w:ind w:left="0" w:firstLine="0"/>
              <w:rPr>
                <w:szCs w:val="22"/>
              </w:rPr>
            </w:pPr>
            <w:r w:rsidRPr="00D3375F">
              <w:rPr>
                <w:szCs w:val="22"/>
              </w:rPr>
              <w:t>N – Supplementary services</w:t>
            </w:r>
          </w:p>
        </w:tc>
        <w:tc>
          <w:tcPr>
            <w:tcW w:w="2835" w:type="dxa"/>
          </w:tcPr>
          <w:p w14:paraId="4CD529C5" w14:textId="09A6B65A" w:rsidR="003114E6" w:rsidRPr="00D3375F" w:rsidRDefault="003114E6" w:rsidP="004A709E">
            <w:pPr>
              <w:pStyle w:val="ITTBullet"/>
              <w:keepNext/>
              <w:keepLines/>
              <w:tabs>
                <w:tab w:val="clear" w:pos="1435"/>
              </w:tabs>
              <w:spacing w:before="40" w:after="40"/>
              <w:ind w:left="0" w:firstLine="0"/>
              <w:rPr>
                <w:b/>
                <w:szCs w:val="22"/>
              </w:rPr>
            </w:pPr>
            <w:r w:rsidRPr="00D3375F">
              <w:rPr>
                <w:b/>
                <w:bCs/>
                <w:szCs w:val="22"/>
              </w:rPr>
              <w:t>N1</w:t>
            </w:r>
            <w:r w:rsidRPr="00D3375F">
              <w:rPr>
                <w:szCs w:val="22"/>
              </w:rPr>
              <w:t xml:space="preserve"> – Research Governance &amp; Ethics Support</w:t>
            </w:r>
          </w:p>
        </w:tc>
        <w:tc>
          <w:tcPr>
            <w:tcW w:w="1985" w:type="dxa"/>
          </w:tcPr>
          <w:p w14:paraId="28B05903" w14:textId="7B2480DB" w:rsidR="003114E6" w:rsidRPr="00537243" w:rsidRDefault="003114E6" w:rsidP="004A709E">
            <w:pPr>
              <w:pStyle w:val="ITTBullet"/>
              <w:keepNext/>
              <w:keepLines/>
              <w:tabs>
                <w:tab w:val="clear" w:pos="1435"/>
              </w:tabs>
              <w:spacing w:before="40" w:after="40"/>
              <w:ind w:left="0" w:firstLine="0"/>
              <w:rPr>
                <w:szCs w:val="22"/>
              </w:rPr>
            </w:pPr>
            <w:r>
              <w:rPr>
                <w:szCs w:val="22"/>
              </w:rPr>
              <w:t>£7,500</w:t>
            </w:r>
          </w:p>
        </w:tc>
        <w:tc>
          <w:tcPr>
            <w:tcW w:w="1985" w:type="dxa"/>
          </w:tcPr>
          <w:p w14:paraId="71F6CA76" w14:textId="4640731B" w:rsidR="003114E6" w:rsidRPr="00537243" w:rsidRDefault="003114E6" w:rsidP="004A709E">
            <w:pPr>
              <w:pStyle w:val="ITTBullet"/>
              <w:keepNext/>
              <w:keepLines/>
              <w:tabs>
                <w:tab w:val="clear" w:pos="1435"/>
              </w:tabs>
              <w:spacing w:before="40" w:after="40"/>
              <w:ind w:left="0" w:firstLine="0"/>
              <w:rPr>
                <w:szCs w:val="22"/>
              </w:rPr>
            </w:pPr>
            <w:r>
              <w:rPr>
                <w:szCs w:val="22"/>
              </w:rPr>
              <w:t>1 per year</w:t>
            </w:r>
          </w:p>
        </w:tc>
        <w:tc>
          <w:tcPr>
            <w:tcW w:w="3685" w:type="dxa"/>
          </w:tcPr>
          <w:p w14:paraId="23C1F965" w14:textId="40CFEE44" w:rsidR="003114E6" w:rsidRPr="00537243" w:rsidRDefault="003114E6" w:rsidP="004A709E">
            <w:pPr>
              <w:pStyle w:val="ITTBullet"/>
              <w:keepNext/>
              <w:keepLines/>
              <w:tabs>
                <w:tab w:val="clear" w:pos="1435"/>
              </w:tabs>
              <w:spacing w:before="40" w:after="40"/>
              <w:ind w:left="0" w:firstLine="0"/>
              <w:rPr>
                <w:szCs w:val="22"/>
              </w:rPr>
            </w:pPr>
            <w:r>
              <w:rPr>
                <w:szCs w:val="22"/>
              </w:rPr>
              <w:t>N/A</w:t>
            </w:r>
          </w:p>
        </w:tc>
      </w:tr>
      <w:tr w:rsidR="00A257AE" w:rsidRPr="00CC526A" w14:paraId="16A4F3FF" w14:textId="77777777" w:rsidTr="00C91D00">
        <w:trPr>
          <w:tblHeader/>
        </w:trPr>
        <w:tc>
          <w:tcPr>
            <w:tcW w:w="13325" w:type="dxa"/>
            <w:gridSpan w:val="5"/>
            <w:shd w:val="clear" w:color="auto" w:fill="365F91" w:themeFill="accent1" w:themeFillShade="BF"/>
          </w:tcPr>
          <w:p w14:paraId="6C370AC4" w14:textId="3E00FC44" w:rsidR="00A257AE" w:rsidRPr="00CC526A" w:rsidRDefault="00A257AE" w:rsidP="004A709E">
            <w:pPr>
              <w:pStyle w:val="ITTBullet"/>
              <w:keepNext/>
              <w:keepLines/>
              <w:tabs>
                <w:tab w:val="clear" w:pos="1435"/>
              </w:tabs>
              <w:spacing w:before="40" w:after="40"/>
              <w:ind w:left="0" w:firstLine="0"/>
              <w:jc w:val="both"/>
              <w:rPr>
                <w:sz w:val="24"/>
              </w:rPr>
            </w:pPr>
          </w:p>
        </w:tc>
      </w:tr>
      <w:tr w:rsidR="003114E6" w:rsidRPr="00537243" w14:paraId="00F55994" w14:textId="77777777" w:rsidTr="00C91D00">
        <w:trPr>
          <w:tblHeader/>
        </w:trPr>
        <w:tc>
          <w:tcPr>
            <w:tcW w:w="2835" w:type="dxa"/>
          </w:tcPr>
          <w:p w14:paraId="51313B9A" w14:textId="4EE41F23" w:rsidR="003114E6" w:rsidRPr="00537243" w:rsidRDefault="003114E6" w:rsidP="00DF2355">
            <w:pPr>
              <w:pStyle w:val="ITTBullet"/>
              <w:keepNext/>
              <w:keepLines/>
              <w:tabs>
                <w:tab w:val="clear" w:pos="1435"/>
              </w:tabs>
              <w:spacing w:before="40" w:after="40"/>
              <w:ind w:left="0" w:firstLine="0"/>
              <w:rPr>
                <w:szCs w:val="22"/>
              </w:rPr>
            </w:pPr>
            <w:r w:rsidRPr="00D3375F">
              <w:rPr>
                <w:szCs w:val="22"/>
              </w:rPr>
              <w:t>N – Supplementary services</w:t>
            </w:r>
          </w:p>
        </w:tc>
        <w:tc>
          <w:tcPr>
            <w:tcW w:w="2835" w:type="dxa"/>
          </w:tcPr>
          <w:p w14:paraId="68C86519" w14:textId="5CA9D1DB" w:rsidR="003114E6" w:rsidRPr="00537243" w:rsidRDefault="003114E6" w:rsidP="00DF2355">
            <w:pPr>
              <w:pStyle w:val="ITTBullet"/>
              <w:keepNext/>
              <w:keepLines/>
              <w:tabs>
                <w:tab w:val="clear" w:pos="1435"/>
              </w:tabs>
              <w:spacing w:before="40" w:after="40"/>
              <w:ind w:left="0" w:firstLine="0"/>
              <w:rPr>
                <w:b/>
                <w:szCs w:val="22"/>
              </w:rPr>
            </w:pPr>
            <w:r w:rsidRPr="00D3375F">
              <w:rPr>
                <w:b/>
                <w:bCs/>
                <w:szCs w:val="22"/>
              </w:rPr>
              <w:t xml:space="preserve">N2 </w:t>
            </w:r>
            <w:r w:rsidRPr="00D3375F">
              <w:rPr>
                <w:szCs w:val="22"/>
              </w:rPr>
              <w:t>– Technical assessment (non-digital)</w:t>
            </w:r>
          </w:p>
        </w:tc>
        <w:tc>
          <w:tcPr>
            <w:tcW w:w="1985" w:type="dxa"/>
          </w:tcPr>
          <w:p w14:paraId="6ADB6E55" w14:textId="53EC81FC" w:rsidR="003114E6" w:rsidRPr="00537243" w:rsidRDefault="003114E6" w:rsidP="00DF2355">
            <w:pPr>
              <w:pStyle w:val="ITTBullet"/>
              <w:keepNext/>
              <w:keepLines/>
              <w:tabs>
                <w:tab w:val="clear" w:pos="1435"/>
              </w:tabs>
              <w:spacing w:before="40" w:after="40"/>
              <w:ind w:left="0" w:firstLine="0"/>
              <w:rPr>
                <w:szCs w:val="22"/>
              </w:rPr>
            </w:pPr>
            <w:r>
              <w:rPr>
                <w:szCs w:val="22"/>
              </w:rPr>
              <w:t>£11,098</w:t>
            </w:r>
          </w:p>
        </w:tc>
        <w:tc>
          <w:tcPr>
            <w:tcW w:w="1985" w:type="dxa"/>
          </w:tcPr>
          <w:p w14:paraId="3E55DA09" w14:textId="2A72A0AF" w:rsidR="003114E6" w:rsidRPr="00537243" w:rsidRDefault="003114E6" w:rsidP="00DF2355">
            <w:pPr>
              <w:pStyle w:val="ITTBullet"/>
              <w:keepNext/>
              <w:keepLines/>
              <w:tabs>
                <w:tab w:val="clear" w:pos="1435"/>
              </w:tabs>
              <w:spacing w:before="40" w:after="40"/>
              <w:ind w:left="0" w:firstLine="0"/>
              <w:rPr>
                <w:szCs w:val="22"/>
              </w:rPr>
            </w:pPr>
            <w:r>
              <w:t>1 Work Package per year</w:t>
            </w:r>
          </w:p>
        </w:tc>
        <w:tc>
          <w:tcPr>
            <w:tcW w:w="3685" w:type="dxa"/>
          </w:tcPr>
          <w:p w14:paraId="7E9A4FD3" w14:textId="06B6998F" w:rsidR="003114E6" w:rsidRPr="00537243" w:rsidRDefault="003114E6" w:rsidP="00DF2355">
            <w:pPr>
              <w:pStyle w:val="ITTBullet"/>
              <w:keepNext/>
              <w:keepLines/>
              <w:tabs>
                <w:tab w:val="clear" w:pos="1435"/>
              </w:tabs>
              <w:spacing w:before="40" w:after="40"/>
              <w:ind w:left="0" w:firstLine="0"/>
              <w:rPr>
                <w:szCs w:val="22"/>
              </w:rPr>
            </w:pPr>
            <w:r>
              <w:t xml:space="preserve">24 days </w:t>
            </w:r>
            <w:r w:rsidRPr="00844D66">
              <w:t>of work in total spread across staff of varying grades.</w:t>
            </w:r>
          </w:p>
        </w:tc>
      </w:tr>
    </w:tbl>
    <w:p w14:paraId="47E572D7" w14:textId="77777777" w:rsidR="001F51FE" w:rsidRPr="008F32D6" w:rsidRDefault="001F51FE" w:rsidP="00412831">
      <w:pPr>
        <w:pStyle w:val="ITTBullet"/>
        <w:tabs>
          <w:tab w:val="clear" w:pos="1435"/>
        </w:tabs>
      </w:pPr>
    </w:p>
    <w:sectPr w:rsidR="001F51FE" w:rsidRPr="008F32D6" w:rsidSect="00A10D31">
      <w:pgSz w:w="15840" w:h="12240" w:orient="landscape"/>
      <w:pgMar w:top="1800" w:right="1098" w:bottom="1800" w:left="36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09DCE4" w14:textId="77777777" w:rsidR="00B71F13" w:rsidRDefault="00B71F13">
      <w:r>
        <w:separator/>
      </w:r>
    </w:p>
  </w:endnote>
  <w:endnote w:type="continuationSeparator" w:id="0">
    <w:p w14:paraId="734DCC36" w14:textId="77777777" w:rsidR="00B71F13" w:rsidRDefault="00B71F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3A283C" w14:textId="77777777" w:rsidR="00B71F13" w:rsidRDefault="00B71F13" w:rsidP="00745D68">
    <w:pP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1DEEA" w14:textId="77777777" w:rsidR="00B71F13" w:rsidRDefault="00B71F13" w:rsidP="00745D68">
    <w:pPr>
      <w:jc w:val="center"/>
    </w:pPr>
    <w:r>
      <w:t xml:space="preserve">Page </w:t>
    </w:r>
    <w:r>
      <w:fldChar w:fldCharType="begin"/>
    </w:r>
    <w:r>
      <w:instrText xml:space="preserve"> PAGE </w:instrText>
    </w:r>
    <w:r>
      <w:fldChar w:fldCharType="separate"/>
    </w:r>
    <w:r w:rsidR="00751C1E">
      <w:rPr>
        <w:noProof/>
      </w:rPr>
      <w:t>23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884B34" w14:textId="77777777" w:rsidR="00B71F13" w:rsidRDefault="00B71F13">
      <w:r>
        <w:separator/>
      </w:r>
    </w:p>
  </w:footnote>
  <w:footnote w:type="continuationSeparator" w:id="0">
    <w:p w14:paraId="0817E8FE" w14:textId="77777777" w:rsidR="00B71F13" w:rsidRDefault="00B71F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CF9AB2" w14:textId="46639226" w:rsidR="00B71F13" w:rsidRDefault="00B71F13" w:rsidP="000B6FB5">
    <w:pPr>
      <w:jc w:val="center"/>
    </w:pPr>
    <w:r>
      <w:t>External Assessment Centre Framework</w:t>
    </w:r>
    <w:r>
      <w:br/>
    </w:r>
    <w:r w:rsidRPr="00D06E36">
      <w:t>Tender Submission</w:t>
    </w:r>
    <w:r>
      <w:t xml:space="preserve"> </w:t>
    </w:r>
    <w:r w:rsidRPr="00D06E36">
      <w:t>Instructions and Guidance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635D0"/>
    <w:multiLevelType w:val="hybridMultilevel"/>
    <w:tmpl w:val="69FAF708"/>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 w15:restartNumberingAfterBreak="0">
    <w:nsid w:val="09B93881"/>
    <w:multiLevelType w:val="hybridMultilevel"/>
    <w:tmpl w:val="D41A6004"/>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0A186B70"/>
    <w:multiLevelType w:val="hybridMultilevel"/>
    <w:tmpl w:val="EDF6B634"/>
    <w:lvl w:ilvl="0" w:tplc="08090001">
      <w:start w:val="1"/>
      <w:numFmt w:val="bullet"/>
      <w:lvlText w:val=""/>
      <w:lvlJc w:val="left"/>
      <w:pPr>
        <w:ind w:left="2280" w:hanging="360"/>
      </w:pPr>
      <w:rPr>
        <w:rFonts w:ascii="Symbol" w:hAnsi="Symbol" w:hint="default"/>
      </w:rPr>
    </w:lvl>
    <w:lvl w:ilvl="1" w:tplc="08090003">
      <w:start w:val="1"/>
      <w:numFmt w:val="bullet"/>
      <w:lvlText w:val="o"/>
      <w:lvlJc w:val="left"/>
      <w:pPr>
        <w:ind w:left="3000" w:hanging="360"/>
      </w:pPr>
      <w:rPr>
        <w:rFonts w:ascii="Courier New" w:hAnsi="Courier New" w:cs="Courier New" w:hint="default"/>
      </w:rPr>
    </w:lvl>
    <w:lvl w:ilvl="2" w:tplc="08090005" w:tentative="1">
      <w:start w:val="1"/>
      <w:numFmt w:val="bullet"/>
      <w:lvlText w:val=""/>
      <w:lvlJc w:val="left"/>
      <w:pPr>
        <w:ind w:left="3720" w:hanging="360"/>
      </w:pPr>
      <w:rPr>
        <w:rFonts w:ascii="Wingdings" w:hAnsi="Wingdings" w:hint="default"/>
      </w:rPr>
    </w:lvl>
    <w:lvl w:ilvl="3" w:tplc="08090001" w:tentative="1">
      <w:start w:val="1"/>
      <w:numFmt w:val="bullet"/>
      <w:lvlText w:val=""/>
      <w:lvlJc w:val="left"/>
      <w:pPr>
        <w:ind w:left="4440" w:hanging="360"/>
      </w:pPr>
      <w:rPr>
        <w:rFonts w:ascii="Symbol" w:hAnsi="Symbol" w:hint="default"/>
      </w:rPr>
    </w:lvl>
    <w:lvl w:ilvl="4" w:tplc="08090003" w:tentative="1">
      <w:start w:val="1"/>
      <w:numFmt w:val="bullet"/>
      <w:lvlText w:val="o"/>
      <w:lvlJc w:val="left"/>
      <w:pPr>
        <w:ind w:left="5160" w:hanging="360"/>
      </w:pPr>
      <w:rPr>
        <w:rFonts w:ascii="Courier New" w:hAnsi="Courier New" w:cs="Courier New" w:hint="default"/>
      </w:rPr>
    </w:lvl>
    <w:lvl w:ilvl="5" w:tplc="08090005" w:tentative="1">
      <w:start w:val="1"/>
      <w:numFmt w:val="bullet"/>
      <w:lvlText w:val=""/>
      <w:lvlJc w:val="left"/>
      <w:pPr>
        <w:ind w:left="5880" w:hanging="360"/>
      </w:pPr>
      <w:rPr>
        <w:rFonts w:ascii="Wingdings" w:hAnsi="Wingdings" w:hint="default"/>
      </w:rPr>
    </w:lvl>
    <w:lvl w:ilvl="6" w:tplc="08090001" w:tentative="1">
      <w:start w:val="1"/>
      <w:numFmt w:val="bullet"/>
      <w:lvlText w:val=""/>
      <w:lvlJc w:val="left"/>
      <w:pPr>
        <w:ind w:left="6600" w:hanging="360"/>
      </w:pPr>
      <w:rPr>
        <w:rFonts w:ascii="Symbol" w:hAnsi="Symbol" w:hint="default"/>
      </w:rPr>
    </w:lvl>
    <w:lvl w:ilvl="7" w:tplc="08090003" w:tentative="1">
      <w:start w:val="1"/>
      <w:numFmt w:val="bullet"/>
      <w:lvlText w:val="o"/>
      <w:lvlJc w:val="left"/>
      <w:pPr>
        <w:ind w:left="7320" w:hanging="360"/>
      </w:pPr>
      <w:rPr>
        <w:rFonts w:ascii="Courier New" w:hAnsi="Courier New" w:cs="Courier New" w:hint="default"/>
      </w:rPr>
    </w:lvl>
    <w:lvl w:ilvl="8" w:tplc="08090005" w:tentative="1">
      <w:start w:val="1"/>
      <w:numFmt w:val="bullet"/>
      <w:lvlText w:val=""/>
      <w:lvlJc w:val="left"/>
      <w:pPr>
        <w:ind w:left="8040" w:hanging="360"/>
      </w:pPr>
      <w:rPr>
        <w:rFonts w:ascii="Wingdings" w:hAnsi="Wingdings" w:hint="default"/>
      </w:rPr>
    </w:lvl>
  </w:abstractNum>
  <w:abstractNum w:abstractNumId="3" w15:restartNumberingAfterBreak="0">
    <w:nsid w:val="2DB1274F"/>
    <w:multiLevelType w:val="multilevel"/>
    <w:tmpl w:val="CE1CB9AC"/>
    <w:lvl w:ilvl="0">
      <w:start w:val="1"/>
      <w:numFmt w:val="decimal"/>
      <w:pStyle w:val="TCHeading1"/>
      <w:lvlText w:val="%1."/>
      <w:lvlJc w:val="left"/>
      <w:pPr>
        <w:ind w:left="360" w:hanging="360"/>
      </w:pPr>
    </w:lvl>
    <w:lvl w:ilvl="1">
      <w:start w:val="1"/>
      <w:numFmt w:val="decimal"/>
      <w:pStyle w:val="TCHeading2"/>
      <w:lvlText w:val="%1.%2."/>
      <w:lvlJc w:val="left"/>
      <w:pPr>
        <w:ind w:left="792" w:hanging="432"/>
      </w:pPr>
      <w:rPr>
        <w:b w:val="0"/>
      </w:rPr>
    </w:lvl>
    <w:lvl w:ilvl="2">
      <w:start w:val="1"/>
      <w:numFmt w:val="decimal"/>
      <w:pStyle w:val="TCBodyafterH2"/>
      <w:lvlText w:val="%1.%2.%3."/>
      <w:lvlJc w:val="left"/>
      <w:pPr>
        <w:ind w:left="1224" w:hanging="504"/>
      </w:pPr>
      <w:rPr>
        <w:b w:val="0"/>
      </w:rPr>
    </w:lvl>
    <w:lvl w:ilvl="3">
      <w:start w:val="1"/>
      <w:numFmt w:val="decimal"/>
      <w:pStyle w:val="TCBodyafterH3"/>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22148B3"/>
    <w:multiLevelType w:val="multilevel"/>
    <w:tmpl w:val="9490D48E"/>
    <w:lvl w:ilvl="0">
      <w:start w:val="1"/>
      <w:numFmt w:val="decimal"/>
      <w:lvlText w:val="%1."/>
      <w:lvlJc w:val="left"/>
      <w:pPr>
        <w:ind w:left="1021" w:hanging="1021"/>
      </w:pPr>
      <w:rPr>
        <w:rFonts w:hint="default"/>
      </w:rPr>
    </w:lvl>
    <w:lvl w:ilvl="1">
      <w:start w:val="1"/>
      <w:numFmt w:val="decimal"/>
      <w:lvlText w:val="%1.%2."/>
      <w:lvlJc w:val="left"/>
      <w:pPr>
        <w:ind w:left="1163" w:hanging="1021"/>
      </w:pPr>
      <w:rPr>
        <w:rFonts w:hint="default"/>
        <w:sz w:val="28"/>
        <w:szCs w:val="28"/>
      </w:rPr>
    </w:lvl>
    <w:lvl w:ilvl="2">
      <w:start w:val="1"/>
      <w:numFmt w:val="decimal"/>
      <w:lvlText w:val="%1.%2.%3."/>
      <w:lvlJc w:val="left"/>
      <w:pPr>
        <w:ind w:left="1021" w:hanging="1021"/>
      </w:pPr>
      <w:rPr>
        <w:rFonts w:hint="default"/>
      </w:rPr>
    </w:lvl>
    <w:lvl w:ilvl="3">
      <w:start w:val="1"/>
      <w:numFmt w:val="bullet"/>
      <w:lvlText w:val=""/>
      <w:lvlJc w:val="left"/>
      <w:pPr>
        <w:ind w:left="4565" w:hanging="1021"/>
      </w:pPr>
      <w:rPr>
        <w:rFonts w:ascii="Symbol" w:hAnsi="Symbol" w:hint="default"/>
      </w:rPr>
    </w:lvl>
    <w:lvl w:ilvl="4">
      <w:start w:val="1"/>
      <w:numFmt w:val="decimal"/>
      <w:lvlText w:val="%1.%2.%3.%4.%5."/>
      <w:lvlJc w:val="left"/>
      <w:pPr>
        <w:ind w:left="1021" w:hanging="1021"/>
      </w:pPr>
      <w:rPr>
        <w:rFonts w:hint="default"/>
      </w:rPr>
    </w:lvl>
    <w:lvl w:ilvl="5">
      <w:start w:val="1"/>
      <w:numFmt w:val="decimal"/>
      <w:lvlText w:val="%1.%2.%3.%4.%5.%6."/>
      <w:lvlJc w:val="left"/>
      <w:pPr>
        <w:ind w:left="1021" w:hanging="1021"/>
      </w:pPr>
      <w:rPr>
        <w:rFonts w:hint="default"/>
      </w:rPr>
    </w:lvl>
    <w:lvl w:ilvl="6">
      <w:start w:val="1"/>
      <w:numFmt w:val="decimal"/>
      <w:lvlText w:val="%1.%2.%3.%4.%5.%6.%7."/>
      <w:lvlJc w:val="left"/>
      <w:pPr>
        <w:ind w:left="1021" w:hanging="1021"/>
      </w:pPr>
      <w:rPr>
        <w:rFonts w:hint="default"/>
      </w:rPr>
    </w:lvl>
    <w:lvl w:ilvl="7">
      <w:start w:val="1"/>
      <w:numFmt w:val="decimal"/>
      <w:lvlText w:val="%1.%2.%3.%4.%5.%6.%7.%8."/>
      <w:lvlJc w:val="left"/>
      <w:pPr>
        <w:ind w:left="1021" w:hanging="1021"/>
      </w:pPr>
      <w:rPr>
        <w:rFonts w:hint="default"/>
      </w:rPr>
    </w:lvl>
    <w:lvl w:ilvl="8">
      <w:start w:val="1"/>
      <w:numFmt w:val="decimal"/>
      <w:lvlText w:val="%1.%2.%3.%4.%5.%6.%7.%8.%9."/>
      <w:lvlJc w:val="left"/>
      <w:pPr>
        <w:ind w:left="1021" w:hanging="1021"/>
      </w:pPr>
      <w:rPr>
        <w:rFonts w:hint="default"/>
      </w:rPr>
    </w:lvl>
  </w:abstractNum>
  <w:abstractNum w:abstractNumId="5" w15:restartNumberingAfterBreak="0">
    <w:nsid w:val="3C5C5894"/>
    <w:multiLevelType w:val="hybridMultilevel"/>
    <w:tmpl w:val="71A8AB38"/>
    <w:lvl w:ilvl="0" w:tplc="FF200226">
      <w:start w:val="1"/>
      <w:numFmt w:val="bullet"/>
      <w:pStyle w:val="ITTBullet1"/>
      <w:lvlText w:val=""/>
      <w:lvlJc w:val="left"/>
      <w:pPr>
        <w:ind w:left="1944" w:hanging="360"/>
      </w:pPr>
      <w:rPr>
        <w:rFonts w:ascii="Wingdings" w:hAnsi="Wingdings" w:hint="default"/>
      </w:rPr>
    </w:lvl>
    <w:lvl w:ilvl="1" w:tplc="1AC42EBC">
      <w:numFmt w:val="bullet"/>
      <w:lvlText w:val="•"/>
      <w:lvlJc w:val="left"/>
      <w:pPr>
        <w:ind w:left="2709" w:hanging="405"/>
      </w:pPr>
      <w:rPr>
        <w:rFonts w:ascii="Arial" w:eastAsia="Times New Roman" w:hAnsi="Arial" w:cs="Arial" w:hint="default"/>
      </w:rPr>
    </w:lvl>
    <w:lvl w:ilvl="2" w:tplc="08090005">
      <w:start w:val="1"/>
      <w:numFmt w:val="bullet"/>
      <w:lvlText w:val=""/>
      <w:lvlJc w:val="left"/>
      <w:pPr>
        <w:ind w:left="3384" w:hanging="360"/>
      </w:pPr>
      <w:rPr>
        <w:rFonts w:ascii="Wingdings" w:hAnsi="Wingdings" w:hint="default"/>
      </w:rPr>
    </w:lvl>
    <w:lvl w:ilvl="3" w:tplc="08090001">
      <w:start w:val="1"/>
      <w:numFmt w:val="bullet"/>
      <w:lvlText w:val=""/>
      <w:lvlJc w:val="left"/>
      <w:pPr>
        <w:ind w:left="4104" w:hanging="360"/>
      </w:pPr>
      <w:rPr>
        <w:rFonts w:ascii="Symbol" w:hAnsi="Symbol" w:hint="default"/>
      </w:rPr>
    </w:lvl>
    <w:lvl w:ilvl="4" w:tplc="08090003">
      <w:start w:val="1"/>
      <w:numFmt w:val="bullet"/>
      <w:lvlText w:val="o"/>
      <w:lvlJc w:val="left"/>
      <w:pPr>
        <w:ind w:left="4824" w:hanging="360"/>
      </w:pPr>
      <w:rPr>
        <w:rFonts w:ascii="Courier New" w:hAnsi="Courier New" w:cs="Courier New" w:hint="default"/>
      </w:rPr>
    </w:lvl>
    <w:lvl w:ilvl="5" w:tplc="08090005" w:tentative="1">
      <w:start w:val="1"/>
      <w:numFmt w:val="bullet"/>
      <w:lvlText w:val=""/>
      <w:lvlJc w:val="left"/>
      <w:pPr>
        <w:ind w:left="5544" w:hanging="360"/>
      </w:pPr>
      <w:rPr>
        <w:rFonts w:ascii="Wingdings" w:hAnsi="Wingdings" w:hint="default"/>
      </w:rPr>
    </w:lvl>
    <w:lvl w:ilvl="6" w:tplc="08090001" w:tentative="1">
      <w:start w:val="1"/>
      <w:numFmt w:val="bullet"/>
      <w:lvlText w:val=""/>
      <w:lvlJc w:val="left"/>
      <w:pPr>
        <w:ind w:left="6264" w:hanging="360"/>
      </w:pPr>
      <w:rPr>
        <w:rFonts w:ascii="Symbol" w:hAnsi="Symbol" w:hint="default"/>
      </w:rPr>
    </w:lvl>
    <w:lvl w:ilvl="7" w:tplc="08090003" w:tentative="1">
      <w:start w:val="1"/>
      <w:numFmt w:val="bullet"/>
      <w:lvlText w:val="o"/>
      <w:lvlJc w:val="left"/>
      <w:pPr>
        <w:ind w:left="6984" w:hanging="360"/>
      </w:pPr>
      <w:rPr>
        <w:rFonts w:ascii="Courier New" w:hAnsi="Courier New" w:cs="Courier New" w:hint="default"/>
      </w:rPr>
    </w:lvl>
    <w:lvl w:ilvl="8" w:tplc="08090005" w:tentative="1">
      <w:start w:val="1"/>
      <w:numFmt w:val="bullet"/>
      <w:lvlText w:val=""/>
      <w:lvlJc w:val="left"/>
      <w:pPr>
        <w:ind w:left="7704" w:hanging="360"/>
      </w:pPr>
      <w:rPr>
        <w:rFonts w:ascii="Wingdings" w:hAnsi="Wingdings" w:hint="default"/>
      </w:rPr>
    </w:lvl>
  </w:abstractNum>
  <w:abstractNum w:abstractNumId="6" w15:restartNumberingAfterBreak="0">
    <w:nsid w:val="44A94DC7"/>
    <w:multiLevelType w:val="hybridMultilevel"/>
    <w:tmpl w:val="4740E630"/>
    <w:lvl w:ilvl="0" w:tplc="85FEC11A">
      <w:start w:val="1"/>
      <w:numFmt w:val="bullet"/>
      <w:pStyle w:val="ListBullet"/>
      <w:lvlText w:val=""/>
      <w:lvlJc w:val="left"/>
      <w:pPr>
        <w:tabs>
          <w:tab w:val="num" w:pos="720"/>
        </w:tabs>
        <w:ind w:left="720" w:hanging="720"/>
      </w:pPr>
      <w:rPr>
        <w:rFonts w:ascii="Symbol" w:hAnsi="Symbol" w:cs="Wingdings 3" w:hint="default"/>
      </w:rPr>
    </w:lvl>
    <w:lvl w:ilvl="1" w:tplc="04090003">
      <w:start w:val="1"/>
      <w:numFmt w:val="bullet"/>
      <w:lvlText w:val="o"/>
      <w:lvlJc w:val="left"/>
      <w:pPr>
        <w:tabs>
          <w:tab w:val="num" w:pos="1440"/>
        </w:tabs>
        <w:ind w:left="1440" w:hanging="360"/>
      </w:pPr>
      <w:rPr>
        <w:rFonts w:ascii="Courier New" w:hAnsi="Courier New" w:cs="Symbol" w:hint="default"/>
      </w:rPr>
    </w:lvl>
    <w:lvl w:ilvl="2" w:tplc="04090005">
      <w:start w:val="1"/>
      <w:numFmt w:val="bullet"/>
      <w:lvlText w:val=""/>
      <w:lvlJc w:val="left"/>
      <w:pPr>
        <w:tabs>
          <w:tab w:val="num" w:pos="2160"/>
        </w:tabs>
        <w:ind w:left="2160" w:hanging="360"/>
      </w:pPr>
      <w:rPr>
        <w:rFonts w:ascii="Wingdings" w:hAnsi="Wingdings" w:cs="Wingdings 3" w:hint="default"/>
      </w:rPr>
    </w:lvl>
    <w:lvl w:ilvl="3" w:tplc="04090001">
      <w:start w:val="1"/>
      <w:numFmt w:val="bullet"/>
      <w:lvlText w:val=""/>
      <w:lvlJc w:val="left"/>
      <w:pPr>
        <w:tabs>
          <w:tab w:val="num" w:pos="2880"/>
        </w:tabs>
        <w:ind w:left="2880" w:hanging="360"/>
      </w:pPr>
      <w:rPr>
        <w:rFonts w:ascii="Symbol" w:hAnsi="Symbol" w:cs="Wingdings 3" w:hint="default"/>
      </w:rPr>
    </w:lvl>
    <w:lvl w:ilvl="4" w:tplc="04090003">
      <w:start w:val="1"/>
      <w:numFmt w:val="bullet"/>
      <w:lvlText w:val="o"/>
      <w:lvlJc w:val="left"/>
      <w:pPr>
        <w:tabs>
          <w:tab w:val="num" w:pos="3600"/>
        </w:tabs>
        <w:ind w:left="3600" w:hanging="360"/>
      </w:pPr>
      <w:rPr>
        <w:rFonts w:ascii="Courier New" w:hAnsi="Courier New" w:cs="Symbol" w:hint="default"/>
      </w:rPr>
    </w:lvl>
    <w:lvl w:ilvl="5" w:tplc="04090005">
      <w:start w:val="1"/>
      <w:numFmt w:val="bullet"/>
      <w:lvlText w:val=""/>
      <w:lvlJc w:val="left"/>
      <w:pPr>
        <w:tabs>
          <w:tab w:val="num" w:pos="4320"/>
        </w:tabs>
        <w:ind w:left="4320" w:hanging="360"/>
      </w:pPr>
      <w:rPr>
        <w:rFonts w:ascii="Wingdings" w:hAnsi="Wingdings" w:cs="Wingdings 3" w:hint="default"/>
      </w:rPr>
    </w:lvl>
    <w:lvl w:ilvl="6" w:tplc="04090001">
      <w:start w:val="1"/>
      <w:numFmt w:val="bullet"/>
      <w:lvlText w:val=""/>
      <w:lvlJc w:val="left"/>
      <w:pPr>
        <w:tabs>
          <w:tab w:val="num" w:pos="5040"/>
        </w:tabs>
        <w:ind w:left="5040" w:hanging="360"/>
      </w:pPr>
      <w:rPr>
        <w:rFonts w:ascii="Symbol" w:hAnsi="Symbol" w:cs="Wingdings 3" w:hint="default"/>
      </w:rPr>
    </w:lvl>
    <w:lvl w:ilvl="7" w:tplc="04090003">
      <w:start w:val="1"/>
      <w:numFmt w:val="bullet"/>
      <w:lvlText w:val="o"/>
      <w:lvlJc w:val="left"/>
      <w:pPr>
        <w:tabs>
          <w:tab w:val="num" w:pos="5760"/>
        </w:tabs>
        <w:ind w:left="5760" w:hanging="360"/>
      </w:pPr>
      <w:rPr>
        <w:rFonts w:ascii="Courier New" w:hAnsi="Courier New" w:cs="Symbol" w:hint="default"/>
      </w:rPr>
    </w:lvl>
    <w:lvl w:ilvl="8" w:tplc="04090005">
      <w:start w:val="1"/>
      <w:numFmt w:val="bullet"/>
      <w:lvlText w:val=""/>
      <w:lvlJc w:val="left"/>
      <w:pPr>
        <w:tabs>
          <w:tab w:val="num" w:pos="6480"/>
        </w:tabs>
        <w:ind w:left="6480" w:hanging="360"/>
      </w:pPr>
      <w:rPr>
        <w:rFonts w:ascii="Wingdings" w:hAnsi="Wingdings" w:cs="Wingdings 3" w:hint="default"/>
      </w:rPr>
    </w:lvl>
  </w:abstractNum>
  <w:abstractNum w:abstractNumId="7" w15:restartNumberingAfterBreak="0">
    <w:nsid w:val="4D352DB4"/>
    <w:multiLevelType w:val="hybridMultilevel"/>
    <w:tmpl w:val="02388C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3733516"/>
    <w:multiLevelType w:val="hybridMultilevel"/>
    <w:tmpl w:val="83F6D20E"/>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66127D4D"/>
    <w:multiLevelType w:val="multilevel"/>
    <w:tmpl w:val="B9E418B4"/>
    <w:lvl w:ilvl="0">
      <w:start w:val="1"/>
      <w:numFmt w:val="decimal"/>
      <w:pStyle w:val="ITTHeading1"/>
      <w:lvlText w:val="%1."/>
      <w:lvlJc w:val="left"/>
      <w:pPr>
        <w:ind w:left="1021" w:hanging="1021"/>
      </w:pPr>
      <w:rPr>
        <w:rFonts w:hint="default"/>
      </w:rPr>
    </w:lvl>
    <w:lvl w:ilvl="1">
      <w:start w:val="1"/>
      <w:numFmt w:val="decimal"/>
      <w:pStyle w:val="ITTBody"/>
      <w:lvlText w:val="%1.%2."/>
      <w:lvlJc w:val="left"/>
      <w:pPr>
        <w:ind w:left="1163" w:hanging="1021"/>
      </w:pPr>
      <w:rPr>
        <w:rFonts w:hint="default"/>
        <w:sz w:val="28"/>
        <w:szCs w:val="28"/>
      </w:rPr>
    </w:lvl>
    <w:lvl w:ilvl="2">
      <w:start w:val="1"/>
      <w:numFmt w:val="decimal"/>
      <w:pStyle w:val="ITTBodyLevel2"/>
      <w:lvlText w:val="%1.%2.%3."/>
      <w:lvlJc w:val="left"/>
      <w:pPr>
        <w:ind w:left="1021" w:hanging="1021"/>
      </w:pPr>
      <w:rPr>
        <w:rFonts w:hint="default"/>
      </w:rPr>
    </w:lvl>
    <w:lvl w:ilvl="3">
      <w:start w:val="1"/>
      <w:numFmt w:val="decimal"/>
      <w:pStyle w:val="ITTBodyLevel3"/>
      <w:lvlText w:val="%1.%2.%3.%4."/>
      <w:lvlJc w:val="left"/>
      <w:pPr>
        <w:ind w:left="4565" w:hanging="1021"/>
      </w:pPr>
      <w:rPr>
        <w:rFonts w:hint="default"/>
      </w:rPr>
    </w:lvl>
    <w:lvl w:ilvl="4">
      <w:start w:val="1"/>
      <w:numFmt w:val="decimal"/>
      <w:pStyle w:val="ITTBodyLevel4indent"/>
      <w:lvlText w:val="%1.%2.%3.%4.%5."/>
      <w:lvlJc w:val="left"/>
      <w:pPr>
        <w:ind w:left="1021" w:hanging="1021"/>
      </w:pPr>
      <w:rPr>
        <w:rFonts w:hint="default"/>
      </w:rPr>
    </w:lvl>
    <w:lvl w:ilvl="5">
      <w:start w:val="1"/>
      <w:numFmt w:val="decimal"/>
      <w:lvlText w:val="%1.%2.%3.%4.%5.%6."/>
      <w:lvlJc w:val="left"/>
      <w:pPr>
        <w:ind w:left="1021" w:hanging="1021"/>
      </w:pPr>
      <w:rPr>
        <w:rFonts w:hint="default"/>
      </w:rPr>
    </w:lvl>
    <w:lvl w:ilvl="6">
      <w:start w:val="1"/>
      <w:numFmt w:val="decimal"/>
      <w:lvlText w:val="%1.%2.%3.%4.%5.%6.%7."/>
      <w:lvlJc w:val="left"/>
      <w:pPr>
        <w:ind w:left="1021" w:hanging="1021"/>
      </w:pPr>
      <w:rPr>
        <w:rFonts w:hint="default"/>
      </w:rPr>
    </w:lvl>
    <w:lvl w:ilvl="7">
      <w:start w:val="1"/>
      <w:numFmt w:val="decimal"/>
      <w:lvlText w:val="%1.%2.%3.%4.%5.%6.%7.%8."/>
      <w:lvlJc w:val="left"/>
      <w:pPr>
        <w:ind w:left="1021" w:hanging="1021"/>
      </w:pPr>
      <w:rPr>
        <w:rFonts w:hint="default"/>
      </w:rPr>
    </w:lvl>
    <w:lvl w:ilvl="8">
      <w:start w:val="1"/>
      <w:numFmt w:val="decimal"/>
      <w:lvlText w:val="%1.%2.%3.%4.%5.%6.%7.%8.%9."/>
      <w:lvlJc w:val="left"/>
      <w:pPr>
        <w:ind w:left="1021" w:hanging="1021"/>
      </w:pPr>
      <w:rPr>
        <w:rFonts w:hint="default"/>
      </w:rPr>
    </w:lvl>
  </w:abstractNum>
  <w:abstractNum w:abstractNumId="10" w15:restartNumberingAfterBreak="0">
    <w:nsid w:val="6A225EF4"/>
    <w:multiLevelType w:val="hybridMultilevel"/>
    <w:tmpl w:val="EDE64EC6"/>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1" w15:restartNumberingAfterBreak="0">
    <w:nsid w:val="70FD5D22"/>
    <w:multiLevelType w:val="multilevel"/>
    <w:tmpl w:val="744A9D0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76F6027F"/>
    <w:multiLevelType w:val="hybridMultilevel"/>
    <w:tmpl w:val="F438BF60"/>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3" w15:restartNumberingAfterBreak="0">
    <w:nsid w:val="7DB903FD"/>
    <w:multiLevelType w:val="hybridMultilevel"/>
    <w:tmpl w:val="76925D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EC34954"/>
    <w:multiLevelType w:val="multilevel"/>
    <w:tmpl w:val="AD6C7C18"/>
    <w:lvl w:ilvl="0">
      <w:start w:val="1"/>
      <w:numFmt w:val="decimal"/>
      <w:lvlText w:val="%1."/>
      <w:lvlJc w:val="left"/>
      <w:pPr>
        <w:ind w:left="1021" w:hanging="1021"/>
      </w:pPr>
      <w:rPr>
        <w:rFonts w:hint="default"/>
      </w:rPr>
    </w:lvl>
    <w:lvl w:ilvl="1">
      <w:start w:val="1"/>
      <w:numFmt w:val="decimal"/>
      <w:lvlText w:val="%1.%2."/>
      <w:lvlJc w:val="left"/>
      <w:pPr>
        <w:ind w:left="1163" w:hanging="1021"/>
      </w:pPr>
      <w:rPr>
        <w:rFonts w:hint="default"/>
        <w:sz w:val="28"/>
        <w:szCs w:val="28"/>
      </w:rPr>
    </w:lvl>
    <w:lvl w:ilvl="2">
      <w:start w:val="1"/>
      <w:numFmt w:val="decimal"/>
      <w:lvlText w:val="%1.%2.%3."/>
      <w:lvlJc w:val="left"/>
      <w:pPr>
        <w:ind w:left="1021" w:hanging="1021"/>
      </w:pPr>
      <w:rPr>
        <w:rFonts w:hint="default"/>
      </w:rPr>
    </w:lvl>
    <w:lvl w:ilvl="3">
      <w:start w:val="1"/>
      <w:numFmt w:val="bullet"/>
      <w:lvlText w:val=""/>
      <w:lvlJc w:val="left"/>
      <w:pPr>
        <w:ind w:left="4565" w:hanging="1021"/>
      </w:pPr>
      <w:rPr>
        <w:rFonts w:ascii="Symbol" w:hAnsi="Symbol" w:hint="default"/>
      </w:rPr>
    </w:lvl>
    <w:lvl w:ilvl="4">
      <w:start w:val="1"/>
      <w:numFmt w:val="decimal"/>
      <w:lvlText w:val="%1.%2.%3.%4.%5."/>
      <w:lvlJc w:val="left"/>
      <w:pPr>
        <w:ind w:left="1021" w:hanging="1021"/>
      </w:pPr>
      <w:rPr>
        <w:rFonts w:hint="default"/>
      </w:rPr>
    </w:lvl>
    <w:lvl w:ilvl="5">
      <w:start w:val="1"/>
      <w:numFmt w:val="decimal"/>
      <w:lvlText w:val="%1.%2.%3.%4.%5.%6."/>
      <w:lvlJc w:val="left"/>
      <w:pPr>
        <w:ind w:left="1021" w:hanging="1021"/>
      </w:pPr>
      <w:rPr>
        <w:rFonts w:hint="default"/>
      </w:rPr>
    </w:lvl>
    <w:lvl w:ilvl="6">
      <w:start w:val="1"/>
      <w:numFmt w:val="decimal"/>
      <w:lvlText w:val="%1.%2.%3.%4.%5.%6.%7."/>
      <w:lvlJc w:val="left"/>
      <w:pPr>
        <w:ind w:left="1021" w:hanging="1021"/>
      </w:pPr>
      <w:rPr>
        <w:rFonts w:hint="default"/>
      </w:rPr>
    </w:lvl>
    <w:lvl w:ilvl="7">
      <w:start w:val="1"/>
      <w:numFmt w:val="decimal"/>
      <w:lvlText w:val="%1.%2.%3.%4.%5.%6.%7.%8."/>
      <w:lvlJc w:val="left"/>
      <w:pPr>
        <w:ind w:left="1021" w:hanging="1021"/>
      </w:pPr>
      <w:rPr>
        <w:rFonts w:hint="default"/>
      </w:rPr>
    </w:lvl>
    <w:lvl w:ilvl="8">
      <w:start w:val="1"/>
      <w:numFmt w:val="decimal"/>
      <w:lvlText w:val="%1.%2.%3.%4.%5.%6.%7.%8.%9."/>
      <w:lvlJc w:val="left"/>
      <w:pPr>
        <w:ind w:left="1021" w:hanging="1021"/>
      </w:pPr>
      <w:rPr>
        <w:rFonts w:hint="default"/>
      </w:rPr>
    </w:lvl>
  </w:abstractNum>
  <w:num w:numId="1">
    <w:abstractNumId w:val="9"/>
  </w:num>
  <w:num w:numId="2">
    <w:abstractNumId w:val="5"/>
  </w:num>
  <w:num w:numId="3">
    <w:abstractNumId w:val="6"/>
  </w:num>
  <w:num w:numId="4">
    <w:abstractNumId w:val="10"/>
  </w:num>
  <w:num w:numId="5">
    <w:abstractNumId w:val="12"/>
  </w:num>
  <w:num w:numId="6">
    <w:abstractNumId w:val="1"/>
  </w:num>
  <w:num w:numId="7">
    <w:abstractNumId w:val="3"/>
  </w:num>
  <w:num w:numId="8">
    <w:abstractNumId w:val="13"/>
  </w:num>
  <w:num w:numId="9">
    <w:abstractNumId w:val="7"/>
  </w:num>
  <w:num w:numId="10">
    <w:abstractNumId w:val="4"/>
  </w:num>
  <w:num w:numId="11">
    <w:abstractNumId w:val="14"/>
  </w:num>
  <w:num w:numId="12">
    <w:abstractNumId w:val="9"/>
  </w:num>
  <w:num w:numId="13">
    <w:abstractNumId w:val="9"/>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9"/>
  </w:num>
  <w:num w:numId="18">
    <w:abstractNumId w:val="9"/>
  </w:num>
  <w:num w:numId="19">
    <w:abstractNumId w:val="11"/>
  </w:num>
  <w:num w:numId="20">
    <w:abstractNumId w:val="0"/>
  </w:num>
  <w:num w:numId="21">
    <w:abstractNumId w:val="8"/>
  </w:num>
  <w:num w:numId="22">
    <w:abstractNumId w:val="2"/>
  </w:num>
  <w:num w:numId="23">
    <w:abstractNumId w:val="9"/>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rene Walker">
    <w15:presenceInfo w15:providerId="AD" w15:userId="S::Irene.Walker@nice.org.uk::d06a32d5-db48-4b4f-9b35-bc29152936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10"/>
  <w:displayHorizontalDrawingGridEvery w:val="2"/>
  <w:characterSpacingControl w:val="doNotCompress"/>
  <w:hdrShapeDefaults>
    <o:shapedefaults v:ext="edit" spidmax="1228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4059"/>
    <w:rsid w:val="0000070F"/>
    <w:rsid w:val="00000A64"/>
    <w:rsid w:val="00002D99"/>
    <w:rsid w:val="00004416"/>
    <w:rsid w:val="00005F3F"/>
    <w:rsid w:val="000068C2"/>
    <w:rsid w:val="000111E8"/>
    <w:rsid w:val="00011FD5"/>
    <w:rsid w:val="00012046"/>
    <w:rsid w:val="00013DB5"/>
    <w:rsid w:val="00017D81"/>
    <w:rsid w:val="00020565"/>
    <w:rsid w:val="00020578"/>
    <w:rsid w:val="000214B3"/>
    <w:rsid w:val="00023BE7"/>
    <w:rsid w:val="00023DD5"/>
    <w:rsid w:val="00024349"/>
    <w:rsid w:val="000261AC"/>
    <w:rsid w:val="000302D3"/>
    <w:rsid w:val="0003068E"/>
    <w:rsid w:val="00031CC5"/>
    <w:rsid w:val="000320D3"/>
    <w:rsid w:val="000323CF"/>
    <w:rsid w:val="000329A8"/>
    <w:rsid w:val="00032F39"/>
    <w:rsid w:val="00033217"/>
    <w:rsid w:val="00037F13"/>
    <w:rsid w:val="0004001B"/>
    <w:rsid w:val="000407E4"/>
    <w:rsid w:val="000408F5"/>
    <w:rsid w:val="0004252B"/>
    <w:rsid w:val="00042C02"/>
    <w:rsid w:val="00043410"/>
    <w:rsid w:val="0004384B"/>
    <w:rsid w:val="000441F4"/>
    <w:rsid w:val="00044AD1"/>
    <w:rsid w:val="000464C1"/>
    <w:rsid w:val="000506E7"/>
    <w:rsid w:val="00050847"/>
    <w:rsid w:val="00050E88"/>
    <w:rsid w:val="00051FC4"/>
    <w:rsid w:val="00057357"/>
    <w:rsid w:val="000603CF"/>
    <w:rsid w:val="000604FB"/>
    <w:rsid w:val="00067807"/>
    <w:rsid w:val="00070955"/>
    <w:rsid w:val="00071634"/>
    <w:rsid w:val="00072417"/>
    <w:rsid w:val="00075127"/>
    <w:rsid w:val="00075CA5"/>
    <w:rsid w:val="00080B5A"/>
    <w:rsid w:val="00081369"/>
    <w:rsid w:val="00081590"/>
    <w:rsid w:val="000828E0"/>
    <w:rsid w:val="00084731"/>
    <w:rsid w:val="00084B28"/>
    <w:rsid w:val="00087318"/>
    <w:rsid w:val="000906F2"/>
    <w:rsid w:val="00090E7B"/>
    <w:rsid w:val="00091BF4"/>
    <w:rsid w:val="000935CE"/>
    <w:rsid w:val="00093975"/>
    <w:rsid w:val="000952CB"/>
    <w:rsid w:val="00096A6D"/>
    <w:rsid w:val="00096A8F"/>
    <w:rsid w:val="00096B69"/>
    <w:rsid w:val="00096E0A"/>
    <w:rsid w:val="000975F1"/>
    <w:rsid w:val="00097B91"/>
    <w:rsid w:val="000A3110"/>
    <w:rsid w:val="000A6981"/>
    <w:rsid w:val="000B01E8"/>
    <w:rsid w:val="000B06DD"/>
    <w:rsid w:val="000B1DB2"/>
    <w:rsid w:val="000B20BE"/>
    <w:rsid w:val="000B2D81"/>
    <w:rsid w:val="000B420E"/>
    <w:rsid w:val="000B6FB5"/>
    <w:rsid w:val="000B7301"/>
    <w:rsid w:val="000C08A0"/>
    <w:rsid w:val="000C3325"/>
    <w:rsid w:val="000C49BB"/>
    <w:rsid w:val="000C66C9"/>
    <w:rsid w:val="000C705A"/>
    <w:rsid w:val="000D22FA"/>
    <w:rsid w:val="000D36C9"/>
    <w:rsid w:val="000D380F"/>
    <w:rsid w:val="000D4D44"/>
    <w:rsid w:val="000D5385"/>
    <w:rsid w:val="000E3398"/>
    <w:rsid w:val="000E45E8"/>
    <w:rsid w:val="000E4A72"/>
    <w:rsid w:val="000E551B"/>
    <w:rsid w:val="000E7516"/>
    <w:rsid w:val="000E7DB5"/>
    <w:rsid w:val="000E7E00"/>
    <w:rsid w:val="000E7E7A"/>
    <w:rsid w:val="000F05B5"/>
    <w:rsid w:val="000F1D26"/>
    <w:rsid w:val="000F2D8E"/>
    <w:rsid w:val="000F433E"/>
    <w:rsid w:val="001001EB"/>
    <w:rsid w:val="00101C3B"/>
    <w:rsid w:val="00101EE0"/>
    <w:rsid w:val="0010308D"/>
    <w:rsid w:val="001030EA"/>
    <w:rsid w:val="00103B23"/>
    <w:rsid w:val="001051C6"/>
    <w:rsid w:val="00105530"/>
    <w:rsid w:val="00105924"/>
    <w:rsid w:val="00106BE3"/>
    <w:rsid w:val="00106C51"/>
    <w:rsid w:val="0010736F"/>
    <w:rsid w:val="00107CDD"/>
    <w:rsid w:val="00110923"/>
    <w:rsid w:val="001115DB"/>
    <w:rsid w:val="00112288"/>
    <w:rsid w:val="00114461"/>
    <w:rsid w:val="001151C1"/>
    <w:rsid w:val="00115EF5"/>
    <w:rsid w:val="00115FF4"/>
    <w:rsid w:val="00117C44"/>
    <w:rsid w:val="00120224"/>
    <w:rsid w:val="001203BB"/>
    <w:rsid w:val="00120939"/>
    <w:rsid w:val="00120B76"/>
    <w:rsid w:val="001223D2"/>
    <w:rsid w:val="0012254D"/>
    <w:rsid w:val="00123902"/>
    <w:rsid w:val="00126701"/>
    <w:rsid w:val="001308E2"/>
    <w:rsid w:val="001311BC"/>
    <w:rsid w:val="00131526"/>
    <w:rsid w:val="0013261D"/>
    <w:rsid w:val="00132F23"/>
    <w:rsid w:val="001338BE"/>
    <w:rsid w:val="00133DEC"/>
    <w:rsid w:val="00133EAD"/>
    <w:rsid w:val="00136B05"/>
    <w:rsid w:val="001407FD"/>
    <w:rsid w:val="00140F3E"/>
    <w:rsid w:val="001423F3"/>
    <w:rsid w:val="00144280"/>
    <w:rsid w:val="0014488F"/>
    <w:rsid w:val="001449E0"/>
    <w:rsid w:val="00144B36"/>
    <w:rsid w:val="00144EDA"/>
    <w:rsid w:val="00145676"/>
    <w:rsid w:val="00145F02"/>
    <w:rsid w:val="0014640A"/>
    <w:rsid w:val="00152FB2"/>
    <w:rsid w:val="00154861"/>
    <w:rsid w:val="00154D27"/>
    <w:rsid w:val="0016060B"/>
    <w:rsid w:val="00160826"/>
    <w:rsid w:val="00165EA5"/>
    <w:rsid w:val="001701DF"/>
    <w:rsid w:val="00170991"/>
    <w:rsid w:val="001716C6"/>
    <w:rsid w:val="00172491"/>
    <w:rsid w:val="00172C56"/>
    <w:rsid w:val="00173E25"/>
    <w:rsid w:val="00174A49"/>
    <w:rsid w:val="0017551D"/>
    <w:rsid w:val="00175A74"/>
    <w:rsid w:val="00176F15"/>
    <w:rsid w:val="00184C42"/>
    <w:rsid w:val="0018619D"/>
    <w:rsid w:val="0018648C"/>
    <w:rsid w:val="001908F4"/>
    <w:rsid w:val="0019213F"/>
    <w:rsid w:val="001944F7"/>
    <w:rsid w:val="001959F2"/>
    <w:rsid w:val="001A327F"/>
    <w:rsid w:val="001A4020"/>
    <w:rsid w:val="001A4059"/>
    <w:rsid w:val="001A455F"/>
    <w:rsid w:val="001A55CD"/>
    <w:rsid w:val="001A5F19"/>
    <w:rsid w:val="001A633E"/>
    <w:rsid w:val="001A6C13"/>
    <w:rsid w:val="001A79E3"/>
    <w:rsid w:val="001B1BE2"/>
    <w:rsid w:val="001B33F0"/>
    <w:rsid w:val="001B3BFB"/>
    <w:rsid w:val="001B6595"/>
    <w:rsid w:val="001B6834"/>
    <w:rsid w:val="001B7B20"/>
    <w:rsid w:val="001C1383"/>
    <w:rsid w:val="001C2EE7"/>
    <w:rsid w:val="001C3F89"/>
    <w:rsid w:val="001C4024"/>
    <w:rsid w:val="001C4710"/>
    <w:rsid w:val="001C4E66"/>
    <w:rsid w:val="001C79C9"/>
    <w:rsid w:val="001C7E89"/>
    <w:rsid w:val="001D059A"/>
    <w:rsid w:val="001D0DA8"/>
    <w:rsid w:val="001D2DBB"/>
    <w:rsid w:val="001D7339"/>
    <w:rsid w:val="001D7579"/>
    <w:rsid w:val="001E0690"/>
    <w:rsid w:val="001E2D83"/>
    <w:rsid w:val="001E3BD8"/>
    <w:rsid w:val="001E48F8"/>
    <w:rsid w:val="001E5FC6"/>
    <w:rsid w:val="001E6C0A"/>
    <w:rsid w:val="001E7C3A"/>
    <w:rsid w:val="001F0534"/>
    <w:rsid w:val="001F05AE"/>
    <w:rsid w:val="001F0E00"/>
    <w:rsid w:val="001F1969"/>
    <w:rsid w:val="001F1E96"/>
    <w:rsid w:val="001F266B"/>
    <w:rsid w:val="001F3CB9"/>
    <w:rsid w:val="001F45BD"/>
    <w:rsid w:val="001F51FE"/>
    <w:rsid w:val="001F5D52"/>
    <w:rsid w:val="00201256"/>
    <w:rsid w:val="00202C7A"/>
    <w:rsid w:val="00202E0E"/>
    <w:rsid w:val="0020384B"/>
    <w:rsid w:val="002056DC"/>
    <w:rsid w:val="002057C2"/>
    <w:rsid w:val="00207446"/>
    <w:rsid w:val="00207715"/>
    <w:rsid w:val="00207B7E"/>
    <w:rsid w:val="00215228"/>
    <w:rsid w:val="0021675B"/>
    <w:rsid w:val="00216CF7"/>
    <w:rsid w:val="00221442"/>
    <w:rsid w:val="00222501"/>
    <w:rsid w:val="002236E3"/>
    <w:rsid w:val="00224230"/>
    <w:rsid w:val="00224AD0"/>
    <w:rsid w:val="00225E45"/>
    <w:rsid w:val="002265D3"/>
    <w:rsid w:val="00226D07"/>
    <w:rsid w:val="00230A6B"/>
    <w:rsid w:val="0023156C"/>
    <w:rsid w:val="00231CF0"/>
    <w:rsid w:val="002329AD"/>
    <w:rsid w:val="002345C1"/>
    <w:rsid w:val="00234A7D"/>
    <w:rsid w:val="00234AD6"/>
    <w:rsid w:val="00235D75"/>
    <w:rsid w:val="0023635C"/>
    <w:rsid w:val="002365E4"/>
    <w:rsid w:val="00237813"/>
    <w:rsid w:val="002407F5"/>
    <w:rsid w:val="00241931"/>
    <w:rsid w:val="002451E0"/>
    <w:rsid w:val="002476D9"/>
    <w:rsid w:val="0025095F"/>
    <w:rsid w:val="00251525"/>
    <w:rsid w:val="00251BFC"/>
    <w:rsid w:val="0025243D"/>
    <w:rsid w:val="00252DA7"/>
    <w:rsid w:val="002543F0"/>
    <w:rsid w:val="002573F7"/>
    <w:rsid w:val="00263F8E"/>
    <w:rsid w:val="0027204B"/>
    <w:rsid w:val="00273576"/>
    <w:rsid w:val="00275019"/>
    <w:rsid w:val="0027637B"/>
    <w:rsid w:val="002815EA"/>
    <w:rsid w:val="0028193C"/>
    <w:rsid w:val="00282733"/>
    <w:rsid w:val="0028417C"/>
    <w:rsid w:val="00292835"/>
    <w:rsid w:val="00293C97"/>
    <w:rsid w:val="00295090"/>
    <w:rsid w:val="00296648"/>
    <w:rsid w:val="00296CAC"/>
    <w:rsid w:val="002A0414"/>
    <w:rsid w:val="002A212F"/>
    <w:rsid w:val="002A3276"/>
    <w:rsid w:val="002A3543"/>
    <w:rsid w:val="002A377A"/>
    <w:rsid w:val="002B05EF"/>
    <w:rsid w:val="002B19E7"/>
    <w:rsid w:val="002B1F21"/>
    <w:rsid w:val="002B291A"/>
    <w:rsid w:val="002B296B"/>
    <w:rsid w:val="002B4768"/>
    <w:rsid w:val="002B6825"/>
    <w:rsid w:val="002B730C"/>
    <w:rsid w:val="002C01A7"/>
    <w:rsid w:val="002C1EB4"/>
    <w:rsid w:val="002C2E57"/>
    <w:rsid w:val="002C39FD"/>
    <w:rsid w:val="002C4C9E"/>
    <w:rsid w:val="002C765C"/>
    <w:rsid w:val="002D093D"/>
    <w:rsid w:val="002D1DB0"/>
    <w:rsid w:val="002D1FC4"/>
    <w:rsid w:val="002D2E7E"/>
    <w:rsid w:val="002D3981"/>
    <w:rsid w:val="002D4E42"/>
    <w:rsid w:val="002D6EEA"/>
    <w:rsid w:val="002E0EAC"/>
    <w:rsid w:val="002E19ED"/>
    <w:rsid w:val="002E28F7"/>
    <w:rsid w:val="002E3FBF"/>
    <w:rsid w:val="002E6133"/>
    <w:rsid w:val="002F18DE"/>
    <w:rsid w:val="002F5DD5"/>
    <w:rsid w:val="002F67F2"/>
    <w:rsid w:val="00300218"/>
    <w:rsid w:val="00300A94"/>
    <w:rsid w:val="00303A39"/>
    <w:rsid w:val="003056FC"/>
    <w:rsid w:val="003065C7"/>
    <w:rsid w:val="00307239"/>
    <w:rsid w:val="003104C6"/>
    <w:rsid w:val="00310552"/>
    <w:rsid w:val="003114E6"/>
    <w:rsid w:val="00314403"/>
    <w:rsid w:val="00314924"/>
    <w:rsid w:val="003149E4"/>
    <w:rsid w:val="003153CC"/>
    <w:rsid w:val="0031649F"/>
    <w:rsid w:val="0031750D"/>
    <w:rsid w:val="0032018C"/>
    <w:rsid w:val="00320A8F"/>
    <w:rsid w:val="00320E3E"/>
    <w:rsid w:val="00321683"/>
    <w:rsid w:val="003250AB"/>
    <w:rsid w:val="00326B3A"/>
    <w:rsid w:val="00327272"/>
    <w:rsid w:val="00330268"/>
    <w:rsid w:val="00332090"/>
    <w:rsid w:val="003336CE"/>
    <w:rsid w:val="00333776"/>
    <w:rsid w:val="00335A97"/>
    <w:rsid w:val="003400FC"/>
    <w:rsid w:val="00340E7D"/>
    <w:rsid w:val="00341292"/>
    <w:rsid w:val="00344043"/>
    <w:rsid w:val="003478E4"/>
    <w:rsid w:val="00353B15"/>
    <w:rsid w:val="00353C34"/>
    <w:rsid w:val="00353D05"/>
    <w:rsid w:val="003556CB"/>
    <w:rsid w:val="003573D7"/>
    <w:rsid w:val="00357CA5"/>
    <w:rsid w:val="00357E06"/>
    <w:rsid w:val="00361751"/>
    <w:rsid w:val="00362A05"/>
    <w:rsid w:val="00364566"/>
    <w:rsid w:val="003654C5"/>
    <w:rsid w:val="00367256"/>
    <w:rsid w:val="003679E2"/>
    <w:rsid w:val="00370B40"/>
    <w:rsid w:val="003717C6"/>
    <w:rsid w:val="0037206C"/>
    <w:rsid w:val="00373110"/>
    <w:rsid w:val="0037435D"/>
    <w:rsid w:val="003801AB"/>
    <w:rsid w:val="00380ABE"/>
    <w:rsid w:val="00381630"/>
    <w:rsid w:val="00382052"/>
    <w:rsid w:val="00383D13"/>
    <w:rsid w:val="00384DED"/>
    <w:rsid w:val="00386342"/>
    <w:rsid w:val="00386BEE"/>
    <w:rsid w:val="00387B03"/>
    <w:rsid w:val="00396C06"/>
    <w:rsid w:val="00397784"/>
    <w:rsid w:val="003A039D"/>
    <w:rsid w:val="003A05BA"/>
    <w:rsid w:val="003A1850"/>
    <w:rsid w:val="003A23C2"/>
    <w:rsid w:val="003A349E"/>
    <w:rsid w:val="003A41DC"/>
    <w:rsid w:val="003A4F1E"/>
    <w:rsid w:val="003A5E55"/>
    <w:rsid w:val="003A6EEA"/>
    <w:rsid w:val="003B025E"/>
    <w:rsid w:val="003B0C71"/>
    <w:rsid w:val="003B1A79"/>
    <w:rsid w:val="003B48C3"/>
    <w:rsid w:val="003B4C37"/>
    <w:rsid w:val="003B537F"/>
    <w:rsid w:val="003B5423"/>
    <w:rsid w:val="003B7388"/>
    <w:rsid w:val="003B753A"/>
    <w:rsid w:val="003C2EE4"/>
    <w:rsid w:val="003C6D52"/>
    <w:rsid w:val="003C6E9F"/>
    <w:rsid w:val="003C6EFB"/>
    <w:rsid w:val="003D125B"/>
    <w:rsid w:val="003D1363"/>
    <w:rsid w:val="003D18C0"/>
    <w:rsid w:val="003D5303"/>
    <w:rsid w:val="003D5A3B"/>
    <w:rsid w:val="003D7D48"/>
    <w:rsid w:val="003E3CB5"/>
    <w:rsid w:val="003E7BE4"/>
    <w:rsid w:val="003F06BF"/>
    <w:rsid w:val="003F0F14"/>
    <w:rsid w:val="003F1013"/>
    <w:rsid w:val="003F211F"/>
    <w:rsid w:val="003F21AD"/>
    <w:rsid w:val="003F440D"/>
    <w:rsid w:val="003F60ED"/>
    <w:rsid w:val="0040076F"/>
    <w:rsid w:val="00403609"/>
    <w:rsid w:val="004075B5"/>
    <w:rsid w:val="004122C6"/>
    <w:rsid w:val="00412831"/>
    <w:rsid w:val="00414160"/>
    <w:rsid w:val="004141DB"/>
    <w:rsid w:val="00414826"/>
    <w:rsid w:val="00415B23"/>
    <w:rsid w:val="00416C44"/>
    <w:rsid w:val="00420DD9"/>
    <w:rsid w:val="00421F95"/>
    <w:rsid w:val="00422586"/>
    <w:rsid w:val="004251DD"/>
    <w:rsid w:val="00425844"/>
    <w:rsid w:val="00425E88"/>
    <w:rsid w:val="00425F0A"/>
    <w:rsid w:val="00426CD2"/>
    <w:rsid w:val="00432548"/>
    <w:rsid w:val="0043432A"/>
    <w:rsid w:val="00434681"/>
    <w:rsid w:val="0044087E"/>
    <w:rsid w:val="00441661"/>
    <w:rsid w:val="00441C07"/>
    <w:rsid w:val="004430D7"/>
    <w:rsid w:val="0044674A"/>
    <w:rsid w:val="00446FE8"/>
    <w:rsid w:val="0045008B"/>
    <w:rsid w:val="004507B5"/>
    <w:rsid w:val="004520EE"/>
    <w:rsid w:val="004523E7"/>
    <w:rsid w:val="00452BC7"/>
    <w:rsid w:val="00452CDF"/>
    <w:rsid w:val="00456792"/>
    <w:rsid w:val="00456813"/>
    <w:rsid w:val="00456A1B"/>
    <w:rsid w:val="004601A9"/>
    <w:rsid w:val="004604B1"/>
    <w:rsid w:val="00460909"/>
    <w:rsid w:val="00461B1B"/>
    <w:rsid w:val="004621FA"/>
    <w:rsid w:val="004642F1"/>
    <w:rsid w:val="00466BDA"/>
    <w:rsid w:val="00467866"/>
    <w:rsid w:val="00470E0A"/>
    <w:rsid w:val="00472631"/>
    <w:rsid w:val="0047268B"/>
    <w:rsid w:val="0047391A"/>
    <w:rsid w:val="00474B91"/>
    <w:rsid w:val="0047553D"/>
    <w:rsid w:val="00476FE7"/>
    <w:rsid w:val="0047753F"/>
    <w:rsid w:val="004806B8"/>
    <w:rsid w:val="00481A1C"/>
    <w:rsid w:val="00481BA6"/>
    <w:rsid w:val="004836CB"/>
    <w:rsid w:val="00483C9C"/>
    <w:rsid w:val="0048413B"/>
    <w:rsid w:val="004846B0"/>
    <w:rsid w:val="00484A1F"/>
    <w:rsid w:val="004852FA"/>
    <w:rsid w:val="004856A1"/>
    <w:rsid w:val="00485DA4"/>
    <w:rsid w:val="00486AC4"/>
    <w:rsid w:val="00486E6F"/>
    <w:rsid w:val="00487914"/>
    <w:rsid w:val="004900C8"/>
    <w:rsid w:val="00493753"/>
    <w:rsid w:val="004A0558"/>
    <w:rsid w:val="004A3911"/>
    <w:rsid w:val="004A6020"/>
    <w:rsid w:val="004A791A"/>
    <w:rsid w:val="004A7B16"/>
    <w:rsid w:val="004B0470"/>
    <w:rsid w:val="004B1561"/>
    <w:rsid w:val="004B4920"/>
    <w:rsid w:val="004B4E49"/>
    <w:rsid w:val="004B7668"/>
    <w:rsid w:val="004C157E"/>
    <w:rsid w:val="004C172E"/>
    <w:rsid w:val="004C2FCB"/>
    <w:rsid w:val="004C5B25"/>
    <w:rsid w:val="004D1065"/>
    <w:rsid w:val="004D2AE0"/>
    <w:rsid w:val="004D4385"/>
    <w:rsid w:val="004E1118"/>
    <w:rsid w:val="004E2099"/>
    <w:rsid w:val="004E2350"/>
    <w:rsid w:val="004E66A4"/>
    <w:rsid w:val="004F1F4E"/>
    <w:rsid w:val="004F22BE"/>
    <w:rsid w:val="004F457D"/>
    <w:rsid w:val="004F4D36"/>
    <w:rsid w:val="004F6FED"/>
    <w:rsid w:val="004F7BC8"/>
    <w:rsid w:val="005004F2"/>
    <w:rsid w:val="0050179A"/>
    <w:rsid w:val="00502C53"/>
    <w:rsid w:val="005031A1"/>
    <w:rsid w:val="00503635"/>
    <w:rsid w:val="00503E24"/>
    <w:rsid w:val="00504D8E"/>
    <w:rsid w:val="00504E74"/>
    <w:rsid w:val="005076E0"/>
    <w:rsid w:val="005137BD"/>
    <w:rsid w:val="005141A5"/>
    <w:rsid w:val="005165D8"/>
    <w:rsid w:val="005207AB"/>
    <w:rsid w:val="00520FBD"/>
    <w:rsid w:val="00521B45"/>
    <w:rsid w:val="0052324A"/>
    <w:rsid w:val="00523FB6"/>
    <w:rsid w:val="0052416D"/>
    <w:rsid w:val="00525961"/>
    <w:rsid w:val="00525CE2"/>
    <w:rsid w:val="005275CB"/>
    <w:rsid w:val="00531B7F"/>
    <w:rsid w:val="00532097"/>
    <w:rsid w:val="00532379"/>
    <w:rsid w:val="0053253C"/>
    <w:rsid w:val="00533E63"/>
    <w:rsid w:val="005344C0"/>
    <w:rsid w:val="005360DF"/>
    <w:rsid w:val="00537243"/>
    <w:rsid w:val="00537801"/>
    <w:rsid w:val="00537DB4"/>
    <w:rsid w:val="0054083B"/>
    <w:rsid w:val="00543FF1"/>
    <w:rsid w:val="005461F2"/>
    <w:rsid w:val="00546A48"/>
    <w:rsid w:val="005504A6"/>
    <w:rsid w:val="00552547"/>
    <w:rsid w:val="0055303B"/>
    <w:rsid w:val="005568FC"/>
    <w:rsid w:val="005615E4"/>
    <w:rsid w:val="00561BAD"/>
    <w:rsid w:val="00561C77"/>
    <w:rsid w:val="0056442A"/>
    <w:rsid w:val="00564697"/>
    <w:rsid w:val="00564E76"/>
    <w:rsid w:val="00565228"/>
    <w:rsid w:val="005661BD"/>
    <w:rsid w:val="00567FB0"/>
    <w:rsid w:val="00574E4C"/>
    <w:rsid w:val="00580F8A"/>
    <w:rsid w:val="00586FBC"/>
    <w:rsid w:val="005903D1"/>
    <w:rsid w:val="005914A5"/>
    <w:rsid w:val="00592D5B"/>
    <w:rsid w:val="00592F22"/>
    <w:rsid w:val="00595351"/>
    <w:rsid w:val="005953CA"/>
    <w:rsid w:val="00596C55"/>
    <w:rsid w:val="0059712D"/>
    <w:rsid w:val="005A024B"/>
    <w:rsid w:val="005A179D"/>
    <w:rsid w:val="005A1D42"/>
    <w:rsid w:val="005A285A"/>
    <w:rsid w:val="005A2CB7"/>
    <w:rsid w:val="005A4F90"/>
    <w:rsid w:val="005A53FF"/>
    <w:rsid w:val="005A5A82"/>
    <w:rsid w:val="005A615D"/>
    <w:rsid w:val="005A6C31"/>
    <w:rsid w:val="005B18EF"/>
    <w:rsid w:val="005B211F"/>
    <w:rsid w:val="005B29B7"/>
    <w:rsid w:val="005B4913"/>
    <w:rsid w:val="005B4E88"/>
    <w:rsid w:val="005B4EBA"/>
    <w:rsid w:val="005B5B96"/>
    <w:rsid w:val="005C258D"/>
    <w:rsid w:val="005C2D59"/>
    <w:rsid w:val="005C415D"/>
    <w:rsid w:val="005C59BF"/>
    <w:rsid w:val="005C7383"/>
    <w:rsid w:val="005D09BC"/>
    <w:rsid w:val="005D26AA"/>
    <w:rsid w:val="005D3B61"/>
    <w:rsid w:val="005D4F0E"/>
    <w:rsid w:val="005E00C0"/>
    <w:rsid w:val="005E0D1F"/>
    <w:rsid w:val="005E1DA6"/>
    <w:rsid w:val="005E786A"/>
    <w:rsid w:val="005F1A5B"/>
    <w:rsid w:val="005F2DBC"/>
    <w:rsid w:val="005F3CFF"/>
    <w:rsid w:val="005F3F33"/>
    <w:rsid w:val="005F5FD4"/>
    <w:rsid w:val="005F7B54"/>
    <w:rsid w:val="00603AD8"/>
    <w:rsid w:val="00603F1E"/>
    <w:rsid w:val="0060434D"/>
    <w:rsid w:val="00605045"/>
    <w:rsid w:val="00607745"/>
    <w:rsid w:val="006111A6"/>
    <w:rsid w:val="00611D99"/>
    <w:rsid w:val="006124E1"/>
    <w:rsid w:val="0061336E"/>
    <w:rsid w:val="006135DC"/>
    <w:rsid w:val="00613855"/>
    <w:rsid w:val="00621F22"/>
    <w:rsid w:val="006226EC"/>
    <w:rsid w:val="0062302B"/>
    <w:rsid w:val="0062390A"/>
    <w:rsid w:val="006242B8"/>
    <w:rsid w:val="00626915"/>
    <w:rsid w:val="00630224"/>
    <w:rsid w:val="00631967"/>
    <w:rsid w:val="00631DD5"/>
    <w:rsid w:val="0063202C"/>
    <w:rsid w:val="0063618F"/>
    <w:rsid w:val="00637BE4"/>
    <w:rsid w:val="006400C7"/>
    <w:rsid w:val="00641E6A"/>
    <w:rsid w:val="00642DD5"/>
    <w:rsid w:val="00645774"/>
    <w:rsid w:val="00646C60"/>
    <w:rsid w:val="0064769E"/>
    <w:rsid w:val="00647F19"/>
    <w:rsid w:val="00650105"/>
    <w:rsid w:val="00650243"/>
    <w:rsid w:val="00650A08"/>
    <w:rsid w:val="00651EC1"/>
    <w:rsid w:val="0065268C"/>
    <w:rsid w:val="006538C3"/>
    <w:rsid w:val="00653D63"/>
    <w:rsid w:val="00655FB6"/>
    <w:rsid w:val="00656143"/>
    <w:rsid w:val="0065674A"/>
    <w:rsid w:val="006628E8"/>
    <w:rsid w:val="006635E0"/>
    <w:rsid w:val="00663F2C"/>
    <w:rsid w:val="00665063"/>
    <w:rsid w:val="00665C0C"/>
    <w:rsid w:val="00666C41"/>
    <w:rsid w:val="00671699"/>
    <w:rsid w:val="006721E2"/>
    <w:rsid w:val="0067275B"/>
    <w:rsid w:val="00672EFF"/>
    <w:rsid w:val="00673028"/>
    <w:rsid w:val="00680ACB"/>
    <w:rsid w:val="00681B7B"/>
    <w:rsid w:val="00684CF4"/>
    <w:rsid w:val="0068530C"/>
    <w:rsid w:val="00686545"/>
    <w:rsid w:val="00686B5D"/>
    <w:rsid w:val="006877C9"/>
    <w:rsid w:val="00687810"/>
    <w:rsid w:val="00687F73"/>
    <w:rsid w:val="00690194"/>
    <w:rsid w:val="00693866"/>
    <w:rsid w:val="00694819"/>
    <w:rsid w:val="00694C46"/>
    <w:rsid w:val="006964EA"/>
    <w:rsid w:val="006971D4"/>
    <w:rsid w:val="00697482"/>
    <w:rsid w:val="006976FE"/>
    <w:rsid w:val="00697AD4"/>
    <w:rsid w:val="006A01B0"/>
    <w:rsid w:val="006A1CBC"/>
    <w:rsid w:val="006A2F2C"/>
    <w:rsid w:val="006A4C57"/>
    <w:rsid w:val="006B4631"/>
    <w:rsid w:val="006B6318"/>
    <w:rsid w:val="006C1121"/>
    <w:rsid w:val="006C16FF"/>
    <w:rsid w:val="006C306F"/>
    <w:rsid w:val="006C5F64"/>
    <w:rsid w:val="006C6663"/>
    <w:rsid w:val="006C730D"/>
    <w:rsid w:val="006C75ED"/>
    <w:rsid w:val="006D13D3"/>
    <w:rsid w:val="006D152A"/>
    <w:rsid w:val="006D20BF"/>
    <w:rsid w:val="006D3204"/>
    <w:rsid w:val="006D34FA"/>
    <w:rsid w:val="006D3C08"/>
    <w:rsid w:val="006D47AF"/>
    <w:rsid w:val="006D5773"/>
    <w:rsid w:val="006D5B48"/>
    <w:rsid w:val="006D6D65"/>
    <w:rsid w:val="006D7D04"/>
    <w:rsid w:val="006E000A"/>
    <w:rsid w:val="006E26AF"/>
    <w:rsid w:val="006E69F2"/>
    <w:rsid w:val="006F1104"/>
    <w:rsid w:val="006F2F4B"/>
    <w:rsid w:val="006F37E1"/>
    <w:rsid w:val="006F55F5"/>
    <w:rsid w:val="006F6911"/>
    <w:rsid w:val="007040F5"/>
    <w:rsid w:val="00707A06"/>
    <w:rsid w:val="00710B15"/>
    <w:rsid w:val="00712031"/>
    <w:rsid w:val="007126F7"/>
    <w:rsid w:val="00712C42"/>
    <w:rsid w:val="00712F66"/>
    <w:rsid w:val="00713F55"/>
    <w:rsid w:val="00714804"/>
    <w:rsid w:val="00714C3A"/>
    <w:rsid w:val="00716FEC"/>
    <w:rsid w:val="00720268"/>
    <w:rsid w:val="00721DEE"/>
    <w:rsid w:val="00722150"/>
    <w:rsid w:val="00722630"/>
    <w:rsid w:val="00725EDD"/>
    <w:rsid w:val="00726E51"/>
    <w:rsid w:val="007300CC"/>
    <w:rsid w:val="00733585"/>
    <w:rsid w:val="00736277"/>
    <w:rsid w:val="00736AF9"/>
    <w:rsid w:val="00737C85"/>
    <w:rsid w:val="0074055E"/>
    <w:rsid w:val="00740E1E"/>
    <w:rsid w:val="007427C4"/>
    <w:rsid w:val="00744760"/>
    <w:rsid w:val="007457D1"/>
    <w:rsid w:val="00745D68"/>
    <w:rsid w:val="0075031E"/>
    <w:rsid w:val="007517CF"/>
    <w:rsid w:val="00751C1E"/>
    <w:rsid w:val="00754BB0"/>
    <w:rsid w:val="00756F29"/>
    <w:rsid w:val="00760C03"/>
    <w:rsid w:val="007611B1"/>
    <w:rsid w:val="00762476"/>
    <w:rsid w:val="007626A7"/>
    <w:rsid w:val="007643C5"/>
    <w:rsid w:val="00770AF5"/>
    <w:rsid w:val="007719CC"/>
    <w:rsid w:val="007721E3"/>
    <w:rsid w:val="00772F4E"/>
    <w:rsid w:val="00773C96"/>
    <w:rsid w:val="0077471A"/>
    <w:rsid w:val="00775462"/>
    <w:rsid w:val="0077561A"/>
    <w:rsid w:val="007757A9"/>
    <w:rsid w:val="00775840"/>
    <w:rsid w:val="00776170"/>
    <w:rsid w:val="00776430"/>
    <w:rsid w:val="00784FB7"/>
    <w:rsid w:val="007850E9"/>
    <w:rsid w:val="00787496"/>
    <w:rsid w:val="00790725"/>
    <w:rsid w:val="007911C5"/>
    <w:rsid w:val="00792F8B"/>
    <w:rsid w:val="00793269"/>
    <w:rsid w:val="00794B0F"/>
    <w:rsid w:val="00794F01"/>
    <w:rsid w:val="007959C0"/>
    <w:rsid w:val="00797DBD"/>
    <w:rsid w:val="007A3894"/>
    <w:rsid w:val="007A6B3E"/>
    <w:rsid w:val="007B1010"/>
    <w:rsid w:val="007B29DD"/>
    <w:rsid w:val="007B34DE"/>
    <w:rsid w:val="007B38C0"/>
    <w:rsid w:val="007B3EA1"/>
    <w:rsid w:val="007C03BB"/>
    <w:rsid w:val="007C4228"/>
    <w:rsid w:val="007C5EEE"/>
    <w:rsid w:val="007C6D72"/>
    <w:rsid w:val="007C7BB4"/>
    <w:rsid w:val="007D2AF2"/>
    <w:rsid w:val="007D4A21"/>
    <w:rsid w:val="007D56BE"/>
    <w:rsid w:val="007D64FB"/>
    <w:rsid w:val="007D6C7F"/>
    <w:rsid w:val="007E1712"/>
    <w:rsid w:val="007E28F7"/>
    <w:rsid w:val="007E348D"/>
    <w:rsid w:val="007E458C"/>
    <w:rsid w:val="007E4600"/>
    <w:rsid w:val="007E4803"/>
    <w:rsid w:val="007E4E38"/>
    <w:rsid w:val="007E5A06"/>
    <w:rsid w:val="007E65F9"/>
    <w:rsid w:val="007F0271"/>
    <w:rsid w:val="007F1748"/>
    <w:rsid w:val="007F178E"/>
    <w:rsid w:val="007F2247"/>
    <w:rsid w:val="007F312D"/>
    <w:rsid w:val="007F578D"/>
    <w:rsid w:val="007F5A24"/>
    <w:rsid w:val="007F5D5D"/>
    <w:rsid w:val="007F7BD4"/>
    <w:rsid w:val="007F7EE1"/>
    <w:rsid w:val="007F7F52"/>
    <w:rsid w:val="00800197"/>
    <w:rsid w:val="008002EF"/>
    <w:rsid w:val="00801C6E"/>
    <w:rsid w:val="008038E1"/>
    <w:rsid w:val="00805641"/>
    <w:rsid w:val="00805C66"/>
    <w:rsid w:val="00806151"/>
    <w:rsid w:val="00806186"/>
    <w:rsid w:val="00807316"/>
    <w:rsid w:val="00807584"/>
    <w:rsid w:val="008136A0"/>
    <w:rsid w:val="00814ED2"/>
    <w:rsid w:val="00822D34"/>
    <w:rsid w:val="00824018"/>
    <w:rsid w:val="008256AE"/>
    <w:rsid w:val="00835435"/>
    <w:rsid w:val="00836BF2"/>
    <w:rsid w:val="00836E7F"/>
    <w:rsid w:val="008379DE"/>
    <w:rsid w:val="00837A72"/>
    <w:rsid w:val="00841B84"/>
    <w:rsid w:val="00842A76"/>
    <w:rsid w:val="00842F72"/>
    <w:rsid w:val="00843075"/>
    <w:rsid w:val="00844B64"/>
    <w:rsid w:val="008473AD"/>
    <w:rsid w:val="0085174B"/>
    <w:rsid w:val="00851DCF"/>
    <w:rsid w:val="00853DD2"/>
    <w:rsid w:val="00855622"/>
    <w:rsid w:val="00857D9B"/>
    <w:rsid w:val="00860166"/>
    <w:rsid w:val="008602CF"/>
    <w:rsid w:val="00860470"/>
    <w:rsid w:val="0086058B"/>
    <w:rsid w:val="008610AB"/>
    <w:rsid w:val="008617DA"/>
    <w:rsid w:val="008637A1"/>
    <w:rsid w:val="0086387B"/>
    <w:rsid w:val="00864333"/>
    <w:rsid w:val="0086437F"/>
    <w:rsid w:val="008650AF"/>
    <w:rsid w:val="00867586"/>
    <w:rsid w:val="00867EB7"/>
    <w:rsid w:val="0087478B"/>
    <w:rsid w:val="00874A8B"/>
    <w:rsid w:val="00875039"/>
    <w:rsid w:val="008763E0"/>
    <w:rsid w:val="00876E13"/>
    <w:rsid w:val="00876F84"/>
    <w:rsid w:val="00880D71"/>
    <w:rsid w:val="00880DB3"/>
    <w:rsid w:val="00884777"/>
    <w:rsid w:val="00885A51"/>
    <w:rsid w:val="00885D80"/>
    <w:rsid w:val="008864BA"/>
    <w:rsid w:val="00886CC8"/>
    <w:rsid w:val="00887B5A"/>
    <w:rsid w:val="00887CCE"/>
    <w:rsid w:val="00890EE6"/>
    <w:rsid w:val="00890F3E"/>
    <w:rsid w:val="00891F3C"/>
    <w:rsid w:val="00892DD0"/>
    <w:rsid w:val="008961D6"/>
    <w:rsid w:val="00897823"/>
    <w:rsid w:val="008A1727"/>
    <w:rsid w:val="008A31EC"/>
    <w:rsid w:val="008A48F9"/>
    <w:rsid w:val="008A4D1C"/>
    <w:rsid w:val="008A5411"/>
    <w:rsid w:val="008B3E4C"/>
    <w:rsid w:val="008B3F84"/>
    <w:rsid w:val="008B4825"/>
    <w:rsid w:val="008B4A08"/>
    <w:rsid w:val="008B62B3"/>
    <w:rsid w:val="008B7470"/>
    <w:rsid w:val="008B7AA9"/>
    <w:rsid w:val="008C270E"/>
    <w:rsid w:val="008C2CC7"/>
    <w:rsid w:val="008C312F"/>
    <w:rsid w:val="008C4264"/>
    <w:rsid w:val="008C454D"/>
    <w:rsid w:val="008C460F"/>
    <w:rsid w:val="008C46A4"/>
    <w:rsid w:val="008C4DA4"/>
    <w:rsid w:val="008C717C"/>
    <w:rsid w:val="008D0041"/>
    <w:rsid w:val="008D08DE"/>
    <w:rsid w:val="008D12EC"/>
    <w:rsid w:val="008D1EA9"/>
    <w:rsid w:val="008D2F42"/>
    <w:rsid w:val="008D44BD"/>
    <w:rsid w:val="008D644A"/>
    <w:rsid w:val="008D76BC"/>
    <w:rsid w:val="008E0C63"/>
    <w:rsid w:val="008E442F"/>
    <w:rsid w:val="008E499F"/>
    <w:rsid w:val="008E674A"/>
    <w:rsid w:val="008F0AD1"/>
    <w:rsid w:val="008F1AFD"/>
    <w:rsid w:val="008F206F"/>
    <w:rsid w:val="008F32D6"/>
    <w:rsid w:val="008F4C0B"/>
    <w:rsid w:val="008F635D"/>
    <w:rsid w:val="008F7150"/>
    <w:rsid w:val="008F728E"/>
    <w:rsid w:val="00900FBA"/>
    <w:rsid w:val="009011EE"/>
    <w:rsid w:val="00901855"/>
    <w:rsid w:val="0090234D"/>
    <w:rsid w:val="00903043"/>
    <w:rsid w:val="0090635E"/>
    <w:rsid w:val="00906EEB"/>
    <w:rsid w:val="00907C21"/>
    <w:rsid w:val="00911A8B"/>
    <w:rsid w:val="00914683"/>
    <w:rsid w:val="0091584F"/>
    <w:rsid w:val="00915C11"/>
    <w:rsid w:val="0091779B"/>
    <w:rsid w:val="00917FD3"/>
    <w:rsid w:val="00920AC2"/>
    <w:rsid w:val="00921AFE"/>
    <w:rsid w:val="00923291"/>
    <w:rsid w:val="00923482"/>
    <w:rsid w:val="00925061"/>
    <w:rsid w:val="0092582E"/>
    <w:rsid w:val="00925B05"/>
    <w:rsid w:val="00927FC7"/>
    <w:rsid w:val="0093066F"/>
    <w:rsid w:val="009329E6"/>
    <w:rsid w:val="0093538A"/>
    <w:rsid w:val="00936365"/>
    <w:rsid w:val="00936D62"/>
    <w:rsid w:val="00936DDE"/>
    <w:rsid w:val="009406C9"/>
    <w:rsid w:val="009406D2"/>
    <w:rsid w:val="00940753"/>
    <w:rsid w:val="0094313D"/>
    <w:rsid w:val="00944D0F"/>
    <w:rsid w:val="00946A09"/>
    <w:rsid w:val="009472D4"/>
    <w:rsid w:val="00950CF0"/>
    <w:rsid w:val="0095182C"/>
    <w:rsid w:val="00951B7E"/>
    <w:rsid w:val="00952E39"/>
    <w:rsid w:val="00954D3D"/>
    <w:rsid w:val="00955088"/>
    <w:rsid w:val="00955753"/>
    <w:rsid w:val="00957F97"/>
    <w:rsid w:val="00962C2A"/>
    <w:rsid w:val="00963891"/>
    <w:rsid w:val="0096440C"/>
    <w:rsid w:val="00965ECD"/>
    <w:rsid w:val="009665DF"/>
    <w:rsid w:val="009700BA"/>
    <w:rsid w:val="0097269C"/>
    <w:rsid w:val="00976D4E"/>
    <w:rsid w:val="00977CC3"/>
    <w:rsid w:val="00984986"/>
    <w:rsid w:val="00984C93"/>
    <w:rsid w:val="00987D7D"/>
    <w:rsid w:val="0099070C"/>
    <w:rsid w:val="009915FD"/>
    <w:rsid w:val="0099231C"/>
    <w:rsid w:val="00992397"/>
    <w:rsid w:val="00996171"/>
    <w:rsid w:val="00997BC3"/>
    <w:rsid w:val="00997ED4"/>
    <w:rsid w:val="009A0547"/>
    <w:rsid w:val="009A3E3E"/>
    <w:rsid w:val="009A7875"/>
    <w:rsid w:val="009B0605"/>
    <w:rsid w:val="009B122E"/>
    <w:rsid w:val="009B1641"/>
    <w:rsid w:val="009B2011"/>
    <w:rsid w:val="009B56AB"/>
    <w:rsid w:val="009B6FA8"/>
    <w:rsid w:val="009C0150"/>
    <w:rsid w:val="009C0DEE"/>
    <w:rsid w:val="009C1117"/>
    <w:rsid w:val="009C2081"/>
    <w:rsid w:val="009C4134"/>
    <w:rsid w:val="009C6562"/>
    <w:rsid w:val="009C694B"/>
    <w:rsid w:val="009C73CD"/>
    <w:rsid w:val="009D1D0C"/>
    <w:rsid w:val="009D1E53"/>
    <w:rsid w:val="009D2781"/>
    <w:rsid w:val="009D3041"/>
    <w:rsid w:val="009D44F9"/>
    <w:rsid w:val="009D4C4E"/>
    <w:rsid w:val="009D5427"/>
    <w:rsid w:val="009D5535"/>
    <w:rsid w:val="009D5A70"/>
    <w:rsid w:val="009D5DF9"/>
    <w:rsid w:val="009E07CD"/>
    <w:rsid w:val="009E18D0"/>
    <w:rsid w:val="009E2D4D"/>
    <w:rsid w:val="009E317B"/>
    <w:rsid w:val="009E4C74"/>
    <w:rsid w:val="009E6AFF"/>
    <w:rsid w:val="009F0BBC"/>
    <w:rsid w:val="009F0CB8"/>
    <w:rsid w:val="009F1398"/>
    <w:rsid w:val="009F1662"/>
    <w:rsid w:val="009F1905"/>
    <w:rsid w:val="009F1E90"/>
    <w:rsid w:val="009F589E"/>
    <w:rsid w:val="009F5E9B"/>
    <w:rsid w:val="009F680C"/>
    <w:rsid w:val="009F7393"/>
    <w:rsid w:val="009F7ADD"/>
    <w:rsid w:val="00A01C56"/>
    <w:rsid w:val="00A02B0B"/>
    <w:rsid w:val="00A0385C"/>
    <w:rsid w:val="00A072C0"/>
    <w:rsid w:val="00A10D31"/>
    <w:rsid w:val="00A11C85"/>
    <w:rsid w:val="00A12160"/>
    <w:rsid w:val="00A1419F"/>
    <w:rsid w:val="00A150AD"/>
    <w:rsid w:val="00A1510A"/>
    <w:rsid w:val="00A171C7"/>
    <w:rsid w:val="00A17B47"/>
    <w:rsid w:val="00A21A3E"/>
    <w:rsid w:val="00A24261"/>
    <w:rsid w:val="00A25394"/>
    <w:rsid w:val="00A25743"/>
    <w:rsid w:val="00A257AE"/>
    <w:rsid w:val="00A265D7"/>
    <w:rsid w:val="00A27A40"/>
    <w:rsid w:val="00A36059"/>
    <w:rsid w:val="00A42DBE"/>
    <w:rsid w:val="00A43128"/>
    <w:rsid w:val="00A439F2"/>
    <w:rsid w:val="00A502C7"/>
    <w:rsid w:val="00A50B19"/>
    <w:rsid w:val="00A53213"/>
    <w:rsid w:val="00A54CC1"/>
    <w:rsid w:val="00A552C1"/>
    <w:rsid w:val="00A55C47"/>
    <w:rsid w:val="00A5670B"/>
    <w:rsid w:val="00A617C2"/>
    <w:rsid w:val="00A62B10"/>
    <w:rsid w:val="00A633C1"/>
    <w:rsid w:val="00A645D5"/>
    <w:rsid w:val="00A678AF"/>
    <w:rsid w:val="00A7047D"/>
    <w:rsid w:val="00A75F7B"/>
    <w:rsid w:val="00A76A76"/>
    <w:rsid w:val="00A80DDC"/>
    <w:rsid w:val="00A81BB9"/>
    <w:rsid w:val="00A83EA5"/>
    <w:rsid w:val="00A87F4F"/>
    <w:rsid w:val="00A90FB6"/>
    <w:rsid w:val="00A9788B"/>
    <w:rsid w:val="00AA0ECC"/>
    <w:rsid w:val="00AA223F"/>
    <w:rsid w:val="00AA2CF5"/>
    <w:rsid w:val="00AA3CE7"/>
    <w:rsid w:val="00AB05E3"/>
    <w:rsid w:val="00AB1C7C"/>
    <w:rsid w:val="00AB3271"/>
    <w:rsid w:val="00AB4D86"/>
    <w:rsid w:val="00AB603B"/>
    <w:rsid w:val="00AB6C32"/>
    <w:rsid w:val="00AB75EB"/>
    <w:rsid w:val="00AB7947"/>
    <w:rsid w:val="00AC04D1"/>
    <w:rsid w:val="00AC197C"/>
    <w:rsid w:val="00AC21C0"/>
    <w:rsid w:val="00AC42FA"/>
    <w:rsid w:val="00AC49F2"/>
    <w:rsid w:val="00AC6137"/>
    <w:rsid w:val="00AC6245"/>
    <w:rsid w:val="00AD0265"/>
    <w:rsid w:val="00AD3956"/>
    <w:rsid w:val="00AD49EB"/>
    <w:rsid w:val="00AD6E08"/>
    <w:rsid w:val="00AE0374"/>
    <w:rsid w:val="00AE0C6F"/>
    <w:rsid w:val="00AE1EDD"/>
    <w:rsid w:val="00AE25C1"/>
    <w:rsid w:val="00AE2C76"/>
    <w:rsid w:val="00AE65F7"/>
    <w:rsid w:val="00AE6D43"/>
    <w:rsid w:val="00AE6E68"/>
    <w:rsid w:val="00AF3772"/>
    <w:rsid w:val="00AF4993"/>
    <w:rsid w:val="00AF4B84"/>
    <w:rsid w:val="00AF4CBB"/>
    <w:rsid w:val="00AF55E5"/>
    <w:rsid w:val="00AF5936"/>
    <w:rsid w:val="00AF5C3F"/>
    <w:rsid w:val="00AF6889"/>
    <w:rsid w:val="00AF6C3D"/>
    <w:rsid w:val="00AF6CF5"/>
    <w:rsid w:val="00AF7258"/>
    <w:rsid w:val="00AF7664"/>
    <w:rsid w:val="00B01A1C"/>
    <w:rsid w:val="00B056A5"/>
    <w:rsid w:val="00B06F65"/>
    <w:rsid w:val="00B077AC"/>
    <w:rsid w:val="00B10701"/>
    <w:rsid w:val="00B119C9"/>
    <w:rsid w:val="00B11D72"/>
    <w:rsid w:val="00B12EFA"/>
    <w:rsid w:val="00B13223"/>
    <w:rsid w:val="00B142FC"/>
    <w:rsid w:val="00B163B1"/>
    <w:rsid w:val="00B21194"/>
    <w:rsid w:val="00B219C6"/>
    <w:rsid w:val="00B23018"/>
    <w:rsid w:val="00B23632"/>
    <w:rsid w:val="00B24BE6"/>
    <w:rsid w:val="00B252E7"/>
    <w:rsid w:val="00B25BB2"/>
    <w:rsid w:val="00B2715B"/>
    <w:rsid w:val="00B321D5"/>
    <w:rsid w:val="00B34EB4"/>
    <w:rsid w:val="00B3570A"/>
    <w:rsid w:val="00B360D0"/>
    <w:rsid w:val="00B36744"/>
    <w:rsid w:val="00B41CE1"/>
    <w:rsid w:val="00B41D46"/>
    <w:rsid w:val="00B423BF"/>
    <w:rsid w:val="00B43A1B"/>
    <w:rsid w:val="00B43BB8"/>
    <w:rsid w:val="00B43F34"/>
    <w:rsid w:val="00B4402C"/>
    <w:rsid w:val="00B46015"/>
    <w:rsid w:val="00B476D5"/>
    <w:rsid w:val="00B47C83"/>
    <w:rsid w:val="00B54EBF"/>
    <w:rsid w:val="00B56787"/>
    <w:rsid w:val="00B57CE5"/>
    <w:rsid w:val="00B60423"/>
    <w:rsid w:val="00B628A4"/>
    <w:rsid w:val="00B64B57"/>
    <w:rsid w:val="00B65EEF"/>
    <w:rsid w:val="00B66F91"/>
    <w:rsid w:val="00B671B8"/>
    <w:rsid w:val="00B6799F"/>
    <w:rsid w:val="00B71D3F"/>
    <w:rsid w:val="00B71F13"/>
    <w:rsid w:val="00B727D2"/>
    <w:rsid w:val="00B7467E"/>
    <w:rsid w:val="00B746F9"/>
    <w:rsid w:val="00B74A0F"/>
    <w:rsid w:val="00B750D7"/>
    <w:rsid w:val="00B756D0"/>
    <w:rsid w:val="00B770C5"/>
    <w:rsid w:val="00B85DD9"/>
    <w:rsid w:val="00B86072"/>
    <w:rsid w:val="00B870A4"/>
    <w:rsid w:val="00B90331"/>
    <w:rsid w:val="00B903A3"/>
    <w:rsid w:val="00B90ABA"/>
    <w:rsid w:val="00B945F4"/>
    <w:rsid w:val="00B9569C"/>
    <w:rsid w:val="00B965F6"/>
    <w:rsid w:val="00BA00CC"/>
    <w:rsid w:val="00BA06B6"/>
    <w:rsid w:val="00BA200B"/>
    <w:rsid w:val="00BA22F6"/>
    <w:rsid w:val="00BA343D"/>
    <w:rsid w:val="00BA4657"/>
    <w:rsid w:val="00BA7506"/>
    <w:rsid w:val="00BB067C"/>
    <w:rsid w:val="00BB1BB0"/>
    <w:rsid w:val="00BB32FB"/>
    <w:rsid w:val="00BB4E40"/>
    <w:rsid w:val="00BB5BDC"/>
    <w:rsid w:val="00BB65C5"/>
    <w:rsid w:val="00BB66E6"/>
    <w:rsid w:val="00BB7163"/>
    <w:rsid w:val="00BB7C36"/>
    <w:rsid w:val="00BC0717"/>
    <w:rsid w:val="00BC0B40"/>
    <w:rsid w:val="00BC3502"/>
    <w:rsid w:val="00BC40B5"/>
    <w:rsid w:val="00BC5192"/>
    <w:rsid w:val="00BC5D03"/>
    <w:rsid w:val="00BC66B5"/>
    <w:rsid w:val="00BC6B5B"/>
    <w:rsid w:val="00BC6F17"/>
    <w:rsid w:val="00BD0897"/>
    <w:rsid w:val="00BD0C06"/>
    <w:rsid w:val="00BD0CC2"/>
    <w:rsid w:val="00BD2477"/>
    <w:rsid w:val="00BD2D3B"/>
    <w:rsid w:val="00BD2E2F"/>
    <w:rsid w:val="00BD35A1"/>
    <w:rsid w:val="00BD3965"/>
    <w:rsid w:val="00BD4550"/>
    <w:rsid w:val="00BE0BA6"/>
    <w:rsid w:val="00BE2F08"/>
    <w:rsid w:val="00BE2FF6"/>
    <w:rsid w:val="00BE3A3B"/>
    <w:rsid w:val="00BE45C2"/>
    <w:rsid w:val="00BE53D6"/>
    <w:rsid w:val="00BF32E0"/>
    <w:rsid w:val="00BF3AE5"/>
    <w:rsid w:val="00BF4C7C"/>
    <w:rsid w:val="00BF69B5"/>
    <w:rsid w:val="00C03D77"/>
    <w:rsid w:val="00C05C6A"/>
    <w:rsid w:val="00C079D3"/>
    <w:rsid w:val="00C12B2B"/>
    <w:rsid w:val="00C13F2E"/>
    <w:rsid w:val="00C146CB"/>
    <w:rsid w:val="00C14F6A"/>
    <w:rsid w:val="00C155EB"/>
    <w:rsid w:val="00C15813"/>
    <w:rsid w:val="00C202BC"/>
    <w:rsid w:val="00C20378"/>
    <w:rsid w:val="00C206E6"/>
    <w:rsid w:val="00C211F9"/>
    <w:rsid w:val="00C267C8"/>
    <w:rsid w:val="00C32B0C"/>
    <w:rsid w:val="00C342C1"/>
    <w:rsid w:val="00C36291"/>
    <w:rsid w:val="00C36AAE"/>
    <w:rsid w:val="00C36AC8"/>
    <w:rsid w:val="00C373B9"/>
    <w:rsid w:val="00C4078F"/>
    <w:rsid w:val="00C4087B"/>
    <w:rsid w:val="00C41D33"/>
    <w:rsid w:val="00C41F86"/>
    <w:rsid w:val="00C42801"/>
    <w:rsid w:val="00C43BF2"/>
    <w:rsid w:val="00C5075F"/>
    <w:rsid w:val="00C50BF5"/>
    <w:rsid w:val="00C5104E"/>
    <w:rsid w:val="00C5277D"/>
    <w:rsid w:val="00C52EBE"/>
    <w:rsid w:val="00C6010F"/>
    <w:rsid w:val="00C648BD"/>
    <w:rsid w:val="00C64CD2"/>
    <w:rsid w:val="00C66970"/>
    <w:rsid w:val="00C70A82"/>
    <w:rsid w:val="00C70CB7"/>
    <w:rsid w:val="00C70D85"/>
    <w:rsid w:val="00C71CF8"/>
    <w:rsid w:val="00C73659"/>
    <w:rsid w:val="00C748F8"/>
    <w:rsid w:val="00C75EFA"/>
    <w:rsid w:val="00C77017"/>
    <w:rsid w:val="00C779D8"/>
    <w:rsid w:val="00C77F4C"/>
    <w:rsid w:val="00C808F2"/>
    <w:rsid w:val="00C83FB0"/>
    <w:rsid w:val="00C84190"/>
    <w:rsid w:val="00C84726"/>
    <w:rsid w:val="00C90182"/>
    <w:rsid w:val="00C9175F"/>
    <w:rsid w:val="00C91AB9"/>
    <w:rsid w:val="00C91D00"/>
    <w:rsid w:val="00C97C7F"/>
    <w:rsid w:val="00CA0682"/>
    <w:rsid w:val="00CA10CF"/>
    <w:rsid w:val="00CA2AA2"/>
    <w:rsid w:val="00CA4C54"/>
    <w:rsid w:val="00CB2113"/>
    <w:rsid w:val="00CB665D"/>
    <w:rsid w:val="00CB6B3A"/>
    <w:rsid w:val="00CC0094"/>
    <w:rsid w:val="00CC04B1"/>
    <w:rsid w:val="00CC1E82"/>
    <w:rsid w:val="00CC2431"/>
    <w:rsid w:val="00CC389B"/>
    <w:rsid w:val="00CC4602"/>
    <w:rsid w:val="00CC526A"/>
    <w:rsid w:val="00CC7281"/>
    <w:rsid w:val="00CD0AC4"/>
    <w:rsid w:val="00CD30B5"/>
    <w:rsid w:val="00CD3CDA"/>
    <w:rsid w:val="00CD49C6"/>
    <w:rsid w:val="00CD6F6F"/>
    <w:rsid w:val="00CD787A"/>
    <w:rsid w:val="00CE1030"/>
    <w:rsid w:val="00CE256C"/>
    <w:rsid w:val="00CE26AF"/>
    <w:rsid w:val="00CE2A89"/>
    <w:rsid w:val="00CE4339"/>
    <w:rsid w:val="00CE4B96"/>
    <w:rsid w:val="00CE5247"/>
    <w:rsid w:val="00CE68F0"/>
    <w:rsid w:val="00CF103C"/>
    <w:rsid w:val="00CF30A5"/>
    <w:rsid w:val="00CF30D4"/>
    <w:rsid w:val="00CF3798"/>
    <w:rsid w:val="00CF45A1"/>
    <w:rsid w:val="00CF61F7"/>
    <w:rsid w:val="00CF6736"/>
    <w:rsid w:val="00CF7DB3"/>
    <w:rsid w:val="00CF7E26"/>
    <w:rsid w:val="00D00918"/>
    <w:rsid w:val="00D01180"/>
    <w:rsid w:val="00D02F5F"/>
    <w:rsid w:val="00D04D49"/>
    <w:rsid w:val="00D05BA1"/>
    <w:rsid w:val="00D06E36"/>
    <w:rsid w:val="00D14486"/>
    <w:rsid w:val="00D16CE6"/>
    <w:rsid w:val="00D17D1B"/>
    <w:rsid w:val="00D17D6C"/>
    <w:rsid w:val="00D23C51"/>
    <w:rsid w:val="00D262E5"/>
    <w:rsid w:val="00D26AD7"/>
    <w:rsid w:val="00D30C06"/>
    <w:rsid w:val="00D30E05"/>
    <w:rsid w:val="00D3330A"/>
    <w:rsid w:val="00D3375F"/>
    <w:rsid w:val="00D3402D"/>
    <w:rsid w:val="00D34F05"/>
    <w:rsid w:val="00D35CB8"/>
    <w:rsid w:val="00D35D11"/>
    <w:rsid w:val="00D364D4"/>
    <w:rsid w:val="00D365E8"/>
    <w:rsid w:val="00D37396"/>
    <w:rsid w:val="00D41B28"/>
    <w:rsid w:val="00D424AD"/>
    <w:rsid w:val="00D447B4"/>
    <w:rsid w:val="00D452DB"/>
    <w:rsid w:val="00D46890"/>
    <w:rsid w:val="00D47E1D"/>
    <w:rsid w:val="00D50635"/>
    <w:rsid w:val="00D559FB"/>
    <w:rsid w:val="00D55CC5"/>
    <w:rsid w:val="00D60601"/>
    <w:rsid w:val="00D60CBD"/>
    <w:rsid w:val="00D60F29"/>
    <w:rsid w:val="00D632AB"/>
    <w:rsid w:val="00D65628"/>
    <w:rsid w:val="00D65660"/>
    <w:rsid w:val="00D71A8C"/>
    <w:rsid w:val="00D724D1"/>
    <w:rsid w:val="00D751EF"/>
    <w:rsid w:val="00D7648D"/>
    <w:rsid w:val="00D76669"/>
    <w:rsid w:val="00D771D7"/>
    <w:rsid w:val="00D81B8A"/>
    <w:rsid w:val="00D82541"/>
    <w:rsid w:val="00D82549"/>
    <w:rsid w:val="00D829CB"/>
    <w:rsid w:val="00D83129"/>
    <w:rsid w:val="00D85099"/>
    <w:rsid w:val="00D913AB"/>
    <w:rsid w:val="00D93D00"/>
    <w:rsid w:val="00D941A3"/>
    <w:rsid w:val="00D97D71"/>
    <w:rsid w:val="00DA0CD0"/>
    <w:rsid w:val="00DA3228"/>
    <w:rsid w:val="00DA5490"/>
    <w:rsid w:val="00DA7B2A"/>
    <w:rsid w:val="00DB434C"/>
    <w:rsid w:val="00DB556A"/>
    <w:rsid w:val="00DC09FE"/>
    <w:rsid w:val="00DC32FB"/>
    <w:rsid w:val="00DC5631"/>
    <w:rsid w:val="00DC66F3"/>
    <w:rsid w:val="00DC6881"/>
    <w:rsid w:val="00DC72CC"/>
    <w:rsid w:val="00DC73FD"/>
    <w:rsid w:val="00DC7889"/>
    <w:rsid w:val="00DC79E8"/>
    <w:rsid w:val="00DD23C6"/>
    <w:rsid w:val="00DD3122"/>
    <w:rsid w:val="00DD3C99"/>
    <w:rsid w:val="00DD428C"/>
    <w:rsid w:val="00DD5C58"/>
    <w:rsid w:val="00DD637F"/>
    <w:rsid w:val="00DE05BD"/>
    <w:rsid w:val="00DE2690"/>
    <w:rsid w:val="00DE2945"/>
    <w:rsid w:val="00DE3C7B"/>
    <w:rsid w:val="00DE419E"/>
    <w:rsid w:val="00DE4FFF"/>
    <w:rsid w:val="00DE513D"/>
    <w:rsid w:val="00DE56F0"/>
    <w:rsid w:val="00DE5A3F"/>
    <w:rsid w:val="00DF074E"/>
    <w:rsid w:val="00DF2355"/>
    <w:rsid w:val="00DF2A1A"/>
    <w:rsid w:val="00DF49A6"/>
    <w:rsid w:val="00DF55AD"/>
    <w:rsid w:val="00DF5710"/>
    <w:rsid w:val="00DF5C3A"/>
    <w:rsid w:val="00DF64F2"/>
    <w:rsid w:val="00DF68BE"/>
    <w:rsid w:val="00DF6C9B"/>
    <w:rsid w:val="00DF6DCC"/>
    <w:rsid w:val="00E000ED"/>
    <w:rsid w:val="00E005DA"/>
    <w:rsid w:val="00E0231F"/>
    <w:rsid w:val="00E03B80"/>
    <w:rsid w:val="00E04200"/>
    <w:rsid w:val="00E0668A"/>
    <w:rsid w:val="00E0765A"/>
    <w:rsid w:val="00E07859"/>
    <w:rsid w:val="00E07C85"/>
    <w:rsid w:val="00E10522"/>
    <w:rsid w:val="00E1106E"/>
    <w:rsid w:val="00E11444"/>
    <w:rsid w:val="00E1291D"/>
    <w:rsid w:val="00E16781"/>
    <w:rsid w:val="00E17D07"/>
    <w:rsid w:val="00E2409E"/>
    <w:rsid w:val="00E259AE"/>
    <w:rsid w:val="00E25CC0"/>
    <w:rsid w:val="00E27482"/>
    <w:rsid w:val="00E27DCF"/>
    <w:rsid w:val="00E30090"/>
    <w:rsid w:val="00E3450D"/>
    <w:rsid w:val="00E3733E"/>
    <w:rsid w:val="00E3742E"/>
    <w:rsid w:val="00E37937"/>
    <w:rsid w:val="00E4222D"/>
    <w:rsid w:val="00E434C3"/>
    <w:rsid w:val="00E4466D"/>
    <w:rsid w:val="00E44917"/>
    <w:rsid w:val="00E46574"/>
    <w:rsid w:val="00E47032"/>
    <w:rsid w:val="00E51452"/>
    <w:rsid w:val="00E51C9D"/>
    <w:rsid w:val="00E52E5A"/>
    <w:rsid w:val="00E54822"/>
    <w:rsid w:val="00E549B4"/>
    <w:rsid w:val="00E551BB"/>
    <w:rsid w:val="00E565B1"/>
    <w:rsid w:val="00E56CCB"/>
    <w:rsid w:val="00E57A60"/>
    <w:rsid w:val="00E57B03"/>
    <w:rsid w:val="00E6052C"/>
    <w:rsid w:val="00E6417B"/>
    <w:rsid w:val="00E642D5"/>
    <w:rsid w:val="00E644FB"/>
    <w:rsid w:val="00E67F2E"/>
    <w:rsid w:val="00E7176F"/>
    <w:rsid w:val="00E7198E"/>
    <w:rsid w:val="00E7222E"/>
    <w:rsid w:val="00E72462"/>
    <w:rsid w:val="00E72E36"/>
    <w:rsid w:val="00E73015"/>
    <w:rsid w:val="00E73C3F"/>
    <w:rsid w:val="00E75FF2"/>
    <w:rsid w:val="00E763E2"/>
    <w:rsid w:val="00E76462"/>
    <w:rsid w:val="00E77E85"/>
    <w:rsid w:val="00E81FC3"/>
    <w:rsid w:val="00E82CEB"/>
    <w:rsid w:val="00E83DB2"/>
    <w:rsid w:val="00E84C18"/>
    <w:rsid w:val="00E87CC0"/>
    <w:rsid w:val="00E91E3B"/>
    <w:rsid w:val="00E9362F"/>
    <w:rsid w:val="00E94593"/>
    <w:rsid w:val="00E96B03"/>
    <w:rsid w:val="00E97061"/>
    <w:rsid w:val="00E97412"/>
    <w:rsid w:val="00EA0B9A"/>
    <w:rsid w:val="00EA0F8A"/>
    <w:rsid w:val="00EA3337"/>
    <w:rsid w:val="00EA41D4"/>
    <w:rsid w:val="00EA65C9"/>
    <w:rsid w:val="00EA6673"/>
    <w:rsid w:val="00EA67AF"/>
    <w:rsid w:val="00EA6D72"/>
    <w:rsid w:val="00EA6FF7"/>
    <w:rsid w:val="00EA789F"/>
    <w:rsid w:val="00EA7DCB"/>
    <w:rsid w:val="00EB025F"/>
    <w:rsid w:val="00EB1EB8"/>
    <w:rsid w:val="00EB26B8"/>
    <w:rsid w:val="00EB34EC"/>
    <w:rsid w:val="00EB3619"/>
    <w:rsid w:val="00EB4E36"/>
    <w:rsid w:val="00EB521A"/>
    <w:rsid w:val="00EB5690"/>
    <w:rsid w:val="00EB56CE"/>
    <w:rsid w:val="00EB5E72"/>
    <w:rsid w:val="00EB7F72"/>
    <w:rsid w:val="00EC104C"/>
    <w:rsid w:val="00EC116D"/>
    <w:rsid w:val="00EC1A6A"/>
    <w:rsid w:val="00EC4FB7"/>
    <w:rsid w:val="00EC59A0"/>
    <w:rsid w:val="00EC799D"/>
    <w:rsid w:val="00ED0A43"/>
    <w:rsid w:val="00ED2665"/>
    <w:rsid w:val="00ED3967"/>
    <w:rsid w:val="00ED56D7"/>
    <w:rsid w:val="00EE033D"/>
    <w:rsid w:val="00EE05CE"/>
    <w:rsid w:val="00EE235D"/>
    <w:rsid w:val="00EE31F3"/>
    <w:rsid w:val="00EE378A"/>
    <w:rsid w:val="00EE3C4A"/>
    <w:rsid w:val="00EE6C99"/>
    <w:rsid w:val="00EE74ED"/>
    <w:rsid w:val="00EF0D64"/>
    <w:rsid w:val="00EF4333"/>
    <w:rsid w:val="00EF47C1"/>
    <w:rsid w:val="00EF514F"/>
    <w:rsid w:val="00EF5508"/>
    <w:rsid w:val="00EF6D8B"/>
    <w:rsid w:val="00EF6E77"/>
    <w:rsid w:val="00F02AD3"/>
    <w:rsid w:val="00F02AEC"/>
    <w:rsid w:val="00F047B5"/>
    <w:rsid w:val="00F05764"/>
    <w:rsid w:val="00F063DB"/>
    <w:rsid w:val="00F070F4"/>
    <w:rsid w:val="00F07CFE"/>
    <w:rsid w:val="00F13662"/>
    <w:rsid w:val="00F15CCD"/>
    <w:rsid w:val="00F17463"/>
    <w:rsid w:val="00F25AD7"/>
    <w:rsid w:val="00F26C64"/>
    <w:rsid w:val="00F2794B"/>
    <w:rsid w:val="00F27AE6"/>
    <w:rsid w:val="00F300A3"/>
    <w:rsid w:val="00F326A7"/>
    <w:rsid w:val="00F32B36"/>
    <w:rsid w:val="00F333BA"/>
    <w:rsid w:val="00F33A21"/>
    <w:rsid w:val="00F33DE3"/>
    <w:rsid w:val="00F345D6"/>
    <w:rsid w:val="00F3620A"/>
    <w:rsid w:val="00F362E2"/>
    <w:rsid w:val="00F373E6"/>
    <w:rsid w:val="00F41283"/>
    <w:rsid w:val="00F428F1"/>
    <w:rsid w:val="00F429DE"/>
    <w:rsid w:val="00F43DBF"/>
    <w:rsid w:val="00F44F59"/>
    <w:rsid w:val="00F455B7"/>
    <w:rsid w:val="00F45B20"/>
    <w:rsid w:val="00F46968"/>
    <w:rsid w:val="00F476A5"/>
    <w:rsid w:val="00F47C0F"/>
    <w:rsid w:val="00F47E52"/>
    <w:rsid w:val="00F50EE6"/>
    <w:rsid w:val="00F51595"/>
    <w:rsid w:val="00F53D7C"/>
    <w:rsid w:val="00F546B2"/>
    <w:rsid w:val="00F54C32"/>
    <w:rsid w:val="00F54FE6"/>
    <w:rsid w:val="00F55E87"/>
    <w:rsid w:val="00F56F8F"/>
    <w:rsid w:val="00F57134"/>
    <w:rsid w:val="00F600E5"/>
    <w:rsid w:val="00F65193"/>
    <w:rsid w:val="00F662F2"/>
    <w:rsid w:val="00F70D51"/>
    <w:rsid w:val="00F71E0B"/>
    <w:rsid w:val="00F71F88"/>
    <w:rsid w:val="00F72326"/>
    <w:rsid w:val="00F735D3"/>
    <w:rsid w:val="00F768CE"/>
    <w:rsid w:val="00F84B4F"/>
    <w:rsid w:val="00F84CB3"/>
    <w:rsid w:val="00F85D86"/>
    <w:rsid w:val="00F85F4D"/>
    <w:rsid w:val="00F874B4"/>
    <w:rsid w:val="00F87AAC"/>
    <w:rsid w:val="00F9111C"/>
    <w:rsid w:val="00F9292B"/>
    <w:rsid w:val="00F94ACE"/>
    <w:rsid w:val="00F96B3D"/>
    <w:rsid w:val="00FA2ECB"/>
    <w:rsid w:val="00FA3C00"/>
    <w:rsid w:val="00FB14C8"/>
    <w:rsid w:val="00FB1657"/>
    <w:rsid w:val="00FB26D8"/>
    <w:rsid w:val="00FB59F6"/>
    <w:rsid w:val="00FB5BBC"/>
    <w:rsid w:val="00FC2FDD"/>
    <w:rsid w:val="00FC356D"/>
    <w:rsid w:val="00FC4235"/>
    <w:rsid w:val="00FC4CC9"/>
    <w:rsid w:val="00FC50D9"/>
    <w:rsid w:val="00FC5299"/>
    <w:rsid w:val="00FC7ECE"/>
    <w:rsid w:val="00FD0B7F"/>
    <w:rsid w:val="00FD0C15"/>
    <w:rsid w:val="00FD113E"/>
    <w:rsid w:val="00FD2C11"/>
    <w:rsid w:val="00FD35FD"/>
    <w:rsid w:val="00FD4195"/>
    <w:rsid w:val="00FD54D7"/>
    <w:rsid w:val="00FD649A"/>
    <w:rsid w:val="00FE1B82"/>
    <w:rsid w:val="00FE41A6"/>
    <w:rsid w:val="00FE5355"/>
    <w:rsid w:val="00FF07FC"/>
    <w:rsid w:val="00FF0D25"/>
    <w:rsid w:val="00FF48F2"/>
    <w:rsid w:val="00FF5E3D"/>
    <w:rsid w:val="00FF617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81"/>
    <o:shapelayout v:ext="edit">
      <o:idmap v:ext="edit" data="1"/>
    </o:shapelayout>
  </w:shapeDefaults>
  <w:decimalSymbol w:val="."/>
  <w:listSeparator w:val=","/>
  <w14:docId w14:val="64316A38"/>
  <w15:docId w15:val="{9766A697-8D6B-4C8A-BD6D-59CE5C14B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51FE"/>
    <w:pPr>
      <w:spacing w:after="200" w:line="276" w:lineRule="auto"/>
    </w:pPr>
    <w:rPr>
      <w:sz w:val="22"/>
      <w:szCs w:val="22"/>
      <w:lang w:val="en-US" w:eastAsia="en-US" w:bidi="en-US"/>
    </w:rPr>
  </w:style>
  <w:style w:type="paragraph" w:styleId="Heading1">
    <w:name w:val="heading 1"/>
    <w:basedOn w:val="Normal"/>
    <w:next w:val="Normal"/>
    <w:link w:val="Heading1Char"/>
    <w:qFormat/>
    <w:rsid w:val="00844B64"/>
    <w:pPr>
      <w:spacing w:before="480" w:after="0"/>
      <w:contextualSpacing/>
      <w:outlineLvl w:val="0"/>
    </w:pPr>
    <w:rPr>
      <w:rFonts w:ascii="Cambria" w:hAnsi="Cambria"/>
      <w:b/>
      <w:bCs/>
      <w:sz w:val="28"/>
      <w:szCs w:val="28"/>
    </w:rPr>
  </w:style>
  <w:style w:type="paragraph" w:styleId="Heading2">
    <w:name w:val="heading 2"/>
    <w:basedOn w:val="Normal"/>
    <w:next w:val="Normal"/>
    <w:link w:val="Heading2Char"/>
    <w:unhideWhenUsed/>
    <w:qFormat/>
    <w:rsid w:val="00844B64"/>
    <w:pPr>
      <w:spacing w:before="200" w:after="0"/>
      <w:outlineLvl w:val="1"/>
    </w:pPr>
    <w:rPr>
      <w:rFonts w:ascii="Cambria" w:hAnsi="Cambria"/>
      <w:b/>
      <w:bCs/>
      <w:sz w:val="26"/>
      <w:szCs w:val="26"/>
    </w:rPr>
  </w:style>
  <w:style w:type="paragraph" w:styleId="Heading3">
    <w:name w:val="heading 3"/>
    <w:basedOn w:val="Normal"/>
    <w:next w:val="Normal"/>
    <w:link w:val="Heading3Char"/>
    <w:unhideWhenUsed/>
    <w:qFormat/>
    <w:rsid w:val="00844B64"/>
    <w:pPr>
      <w:spacing w:before="200" w:after="0" w:line="271" w:lineRule="auto"/>
      <w:outlineLvl w:val="2"/>
    </w:pPr>
    <w:rPr>
      <w:rFonts w:ascii="Cambria" w:hAnsi="Cambria"/>
      <w:b/>
      <w:bCs/>
    </w:rPr>
  </w:style>
  <w:style w:type="paragraph" w:styleId="Heading4">
    <w:name w:val="heading 4"/>
    <w:basedOn w:val="Normal"/>
    <w:next w:val="Normal"/>
    <w:link w:val="Heading4Char"/>
    <w:unhideWhenUsed/>
    <w:qFormat/>
    <w:rsid w:val="00844B64"/>
    <w:pPr>
      <w:spacing w:before="200" w:after="0"/>
      <w:outlineLvl w:val="3"/>
    </w:pPr>
    <w:rPr>
      <w:rFonts w:ascii="Cambria" w:hAnsi="Cambria"/>
      <w:b/>
      <w:bCs/>
      <w:i/>
      <w:iCs/>
    </w:rPr>
  </w:style>
  <w:style w:type="paragraph" w:styleId="Heading5">
    <w:name w:val="heading 5"/>
    <w:basedOn w:val="Normal"/>
    <w:next w:val="Normal"/>
    <w:link w:val="Heading5Char"/>
    <w:semiHidden/>
    <w:unhideWhenUsed/>
    <w:qFormat/>
    <w:rsid w:val="00844B64"/>
    <w:pPr>
      <w:spacing w:before="200" w:after="0"/>
      <w:outlineLvl w:val="4"/>
    </w:pPr>
    <w:rPr>
      <w:rFonts w:ascii="Cambria" w:hAnsi="Cambria"/>
      <w:b/>
      <w:bCs/>
      <w:color w:val="7F7F7F"/>
    </w:rPr>
  </w:style>
  <w:style w:type="paragraph" w:styleId="Heading6">
    <w:name w:val="heading 6"/>
    <w:basedOn w:val="Normal"/>
    <w:next w:val="Normal"/>
    <w:link w:val="Heading6Char"/>
    <w:semiHidden/>
    <w:unhideWhenUsed/>
    <w:qFormat/>
    <w:rsid w:val="00844B64"/>
    <w:pPr>
      <w:spacing w:after="0" w:line="271" w:lineRule="auto"/>
      <w:outlineLvl w:val="5"/>
    </w:pPr>
    <w:rPr>
      <w:rFonts w:ascii="Cambria" w:hAnsi="Cambria"/>
      <w:b/>
      <w:bCs/>
      <w:i/>
      <w:iCs/>
      <w:color w:val="7F7F7F"/>
    </w:rPr>
  </w:style>
  <w:style w:type="paragraph" w:styleId="Heading7">
    <w:name w:val="heading 7"/>
    <w:basedOn w:val="Normal"/>
    <w:next w:val="Normal"/>
    <w:link w:val="Heading7Char"/>
    <w:semiHidden/>
    <w:unhideWhenUsed/>
    <w:qFormat/>
    <w:rsid w:val="00844B64"/>
    <w:pPr>
      <w:spacing w:after="0"/>
      <w:outlineLvl w:val="6"/>
    </w:pPr>
    <w:rPr>
      <w:rFonts w:ascii="Cambria" w:hAnsi="Cambria"/>
      <w:i/>
      <w:iCs/>
    </w:rPr>
  </w:style>
  <w:style w:type="paragraph" w:styleId="Heading8">
    <w:name w:val="heading 8"/>
    <w:basedOn w:val="Normal"/>
    <w:next w:val="Normal"/>
    <w:link w:val="Heading8Char"/>
    <w:semiHidden/>
    <w:unhideWhenUsed/>
    <w:qFormat/>
    <w:rsid w:val="00844B64"/>
    <w:pPr>
      <w:spacing w:after="0"/>
      <w:outlineLvl w:val="7"/>
    </w:pPr>
    <w:rPr>
      <w:rFonts w:ascii="Cambria" w:hAnsi="Cambria"/>
      <w:sz w:val="20"/>
      <w:szCs w:val="20"/>
    </w:rPr>
  </w:style>
  <w:style w:type="paragraph" w:styleId="Heading9">
    <w:name w:val="heading 9"/>
    <w:basedOn w:val="Normal"/>
    <w:next w:val="Normal"/>
    <w:link w:val="Heading9Char"/>
    <w:semiHidden/>
    <w:unhideWhenUsed/>
    <w:qFormat/>
    <w:rsid w:val="00844B64"/>
    <w:pPr>
      <w:spacing w:after="0"/>
      <w:outlineLvl w:val="8"/>
    </w:pPr>
    <w:rPr>
      <w:rFonts w:ascii="Cambria" w:hAnsi="Cambria"/>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44B64"/>
    <w:rPr>
      <w:rFonts w:ascii="Cambria" w:eastAsia="Times New Roman" w:hAnsi="Cambria" w:cs="Times New Roman"/>
      <w:b/>
      <w:bCs/>
      <w:sz w:val="28"/>
      <w:szCs w:val="28"/>
    </w:rPr>
  </w:style>
  <w:style w:type="character" w:customStyle="1" w:styleId="Heading2Char">
    <w:name w:val="Heading 2 Char"/>
    <w:basedOn w:val="DefaultParagraphFont"/>
    <w:link w:val="Heading2"/>
    <w:uiPriority w:val="9"/>
    <w:rsid w:val="00844B64"/>
    <w:rPr>
      <w:rFonts w:ascii="Cambria" w:eastAsia="Times New Roman" w:hAnsi="Cambria" w:cs="Times New Roman"/>
      <w:b/>
      <w:bCs/>
      <w:sz w:val="26"/>
      <w:szCs w:val="26"/>
    </w:rPr>
  </w:style>
  <w:style w:type="character" w:customStyle="1" w:styleId="Heading3Char">
    <w:name w:val="Heading 3 Char"/>
    <w:basedOn w:val="DefaultParagraphFont"/>
    <w:link w:val="Heading3"/>
    <w:uiPriority w:val="9"/>
    <w:rsid w:val="00844B64"/>
    <w:rPr>
      <w:rFonts w:ascii="Cambria" w:eastAsia="Times New Roman" w:hAnsi="Cambria" w:cs="Times New Roman"/>
      <w:b/>
      <w:bCs/>
    </w:rPr>
  </w:style>
  <w:style w:type="character" w:customStyle="1" w:styleId="Heading4Char">
    <w:name w:val="Heading 4 Char"/>
    <w:basedOn w:val="DefaultParagraphFont"/>
    <w:link w:val="Heading4"/>
    <w:uiPriority w:val="9"/>
    <w:rsid w:val="00844B64"/>
    <w:rPr>
      <w:rFonts w:ascii="Cambria" w:eastAsia="Times New Roman" w:hAnsi="Cambria" w:cs="Times New Roman"/>
      <w:b/>
      <w:bCs/>
      <w:i/>
      <w:iCs/>
    </w:rPr>
  </w:style>
  <w:style w:type="character" w:customStyle="1" w:styleId="Heading5Char">
    <w:name w:val="Heading 5 Char"/>
    <w:basedOn w:val="DefaultParagraphFont"/>
    <w:link w:val="Heading5"/>
    <w:uiPriority w:val="9"/>
    <w:semiHidden/>
    <w:rsid w:val="00844B64"/>
    <w:rPr>
      <w:rFonts w:ascii="Cambria" w:eastAsia="Times New Roman" w:hAnsi="Cambria" w:cs="Times New Roman"/>
      <w:b/>
      <w:bCs/>
      <w:color w:val="7F7F7F"/>
    </w:rPr>
  </w:style>
  <w:style w:type="character" w:customStyle="1" w:styleId="Heading6Char">
    <w:name w:val="Heading 6 Char"/>
    <w:basedOn w:val="DefaultParagraphFont"/>
    <w:link w:val="Heading6"/>
    <w:uiPriority w:val="9"/>
    <w:semiHidden/>
    <w:rsid w:val="00844B64"/>
    <w:rPr>
      <w:rFonts w:ascii="Cambria" w:eastAsia="Times New Roman" w:hAnsi="Cambria" w:cs="Times New Roman"/>
      <w:b/>
      <w:bCs/>
      <w:i/>
      <w:iCs/>
      <w:color w:val="7F7F7F"/>
    </w:rPr>
  </w:style>
  <w:style w:type="character" w:customStyle="1" w:styleId="Heading7Char">
    <w:name w:val="Heading 7 Char"/>
    <w:basedOn w:val="DefaultParagraphFont"/>
    <w:link w:val="Heading7"/>
    <w:uiPriority w:val="9"/>
    <w:semiHidden/>
    <w:rsid w:val="00844B64"/>
    <w:rPr>
      <w:rFonts w:ascii="Cambria" w:eastAsia="Times New Roman" w:hAnsi="Cambria" w:cs="Times New Roman"/>
      <w:i/>
      <w:iCs/>
    </w:rPr>
  </w:style>
  <w:style w:type="character" w:customStyle="1" w:styleId="Heading8Char">
    <w:name w:val="Heading 8 Char"/>
    <w:basedOn w:val="DefaultParagraphFont"/>
    <w:link w:val="Heading8"/>
    <w:uiPriority w:val="9"/>
    <w:semiHidden/>
    <w:rsid w:val="00844B64"/>
    <w:rPr>
      <w:rFonts w:ascii="Cambria" w:eastAsia="Times New Roman" w:hAnsi="Cambria" w:cs="Times New Roman"/>
      <w:sz w:val="20"/>
      <w:szCs w:val="20"/>
    </w:rPr>
  </w:style>
  <w:style w:type="character" w:customStyle="1" w:styleId="Heading9Char">
    <w:name w:val="Heading 9 Char"/>
    <w:basedOn w:val="DefaultParagraphFont"/>
    <w:link w:val="Heading9"/>
    <w:uiPriority w:val="9"/>
    <w:semiHidden/>
    <w:rsid w:val="00844B64"/>
    <w:rPr>
      <w:rFonts w:ascii="Cambria" w:eastAsia="Times New Roman" w:hAnsi="Cambria" w:cs="Times New Roman"/>
      <w:i/>
      <w:iCs/>
      <w:spacing w:val="5"/>
      <w:sz w:val="20"/>
      <w:szCs w:val="20"/>
    </w:rPr>
  </w:style>
  <w:style w:type="paragraph" w:customStyle="1" w:styleId="ITTBodyLevel3">
    <w:name w:val="ITT Body Level 3"/>
    <w:basedOn w:val="ITTBodyLevel2"/>
    <w:qFormat/>
    <w:rsid w:val="00FC4CC9"/>
    <w:pPr>
      <w:numPr>
        <w:ilvl w:val="3"/>
      </w:numPr>
      <w:ind w:left="2268"/>
    </w:pPr>
  </w:style>
  <w:style w:type="paragraph" w:customStyle="1" w:styleId="ITTBodyLevel2">
    <w:name w:val="ITT Body Level 2"/>
    <w:basedOn w:val="ITTBody"/>
    <w:qFormat/>
    <w:rsid w:val="00136B05"/>
    <w:pPr>
      <w:numPr>
        <w:ilvl w:val="2"/>
      </w:numPr>
      <w:tabs>
        <w:tab w:val="clear" w:pos="1134"/>
      </w:tabs>
      <w:ind w:left="1134" w:hanging="1134"/>
    </w:pPr>
  </w:style>
  <w:style w:type="paragraph" w:customStyle="1" w:styleId="ITTBody">
    <w:name w:val="ITT Body"/>
    <w:basedOn w:val="Normal"/>
    <w:qFormat/>
    <w:rsid w:val="00FC4CC9"/>
    <w:pPr>
      <w:numPr>
        <w:ilvl w:val="1"/>
        <w:numId w:val="1"/>
      </w:numPr>
      <w:tabs>
        <w:tab w:val="left" w:pos="1134"/>
      </w:tabs>
      <w:spacing w:after="120"/>
      <w:ind w:left="1134" w:hanging="1134"/>
    </w:pPr>
    <w:rPr>
      <w:rFonts w:ascii="Arial" w:hAnsi="Arial" w:cs="Arial"/>
      <w:lang w:val="en-GB"/>
    </w:rPr>
  </w:style>
  <w:style w:type="paragraph" w:customStyle="1" w:styleId="ITTBodyLevel3indent">
    <w:name w:val="ITT Body Level 3 indent"/>
    <w:basedOn w:val="ITTBodyLevel3"/>
    <w:qFormat/>
    <w:rsid w:val="00120224"/>
    <w:pPr>
      <w:tabs>
        <w:tab w:val="left" w:pos="2552"/>
      </w:tabs>
      <w:ind w:left="2552" w:hanging="1418"/>
    </w:pPr>
  </w:style>
  <w:style w:type="paragraph" w:customStyle="1" w:styleId="ITTBodyLevel4indent">
    <w:name w:val="ITT Body Level 4 indent"/>
    <w:basedOn w:val="ITTBodyLevel3indent"/>
    <w:qFormat/>
    <w:rsid w:val="00120224"/>
    <w:pPr>
      <w:numPr>
        <w:ilvl w:val="4"/>
      </w:numPr>
      <w:ind w:left="2552" w:hanging="1418"/>
    </w:pPr>
  </w:style>
  <w:style w:type="paragraph" w:styleId="CommentSubject">
    <w:name w:val="annotation subject"/>
    <w:basedOn w:val="Normal"/>
    <w:next w:val="ITTBodyLevel4indent"/>
    <w:semiHidden/>
    <w:rsid w:val="00710B15"/>
    <w:rPr>
      <w:b/>
      <w:bCs/>
    </w:rPr>
  </w:style>
  <w:style w:type="paragraph" w:styleId="BalloonText">
    <w:name w:val="Balloon Text"/>
    <w:basedOn w:val="Normal"/>
    <w:semiHidden/>
    <w:rsid w:val="00CF61F7"/>
    <w:rPr>
      <w:rFonts w:ascii="Tahoma" w:hAnsi="Tahoma" w:cs="Tahoma"/>
      <w:sz w:val="16"/>
      <w:szCs w:val="16"/>
    </w:rPr>
  </w:style>
  <w:style w:type="paragraph" w:styleId="TOC1">
    <w:name w:val="toc 1"/>
    <w:basedOn w:val="Normal"/>
    <w:next w:val="Normal"/>
    <w:autoRedefine/>
    <w:uiPriority w:val="39"/>
    <w:rsid w:val="000E551B"/>
    <w:rPr>
      <w:rFonts w:ascii="Arial" w:hAnsi="Arial"/>
    </w:rPr>
  </w:style>
  <w:style w:type="character" w:styleId="Hyperlink">
    <w:name w:val="Hyperlink"/>
    <w:basedOn w:val="DefaultParagraphFont"/>
    <w:uiPriority w:val="99"/>
    <w:rsid w:val="00C43BF2"/>
    <w:rPr>
      <w:color w:val="0000FF"/>
      <w:u w:val="single"/>
    </w:rPr>
  </w:style>
  <w:style w:type="paragraph" w:customStyle="1" w:styleId="ITTBulletLevel3">
    <w:name w:val="ITT Bullet Level 3"/>
    <w:basedOn w:val="ITTBulletlevel2"/>
    <w:qFormat/>
    <w:rsid w:val="00E11444"/>
    <w:pPr>
      <w:ind w:left="3969"/>
    </w:pPr>
  </w:style>
  <w:style w:type="paragraph" w:customStyle="1" w:styleId="ITTBulletlevel2">
    <w:name w:val="ITT Bullet level 2"/>
    <w:basedOn w:val="ITTBullet"/>
    <w:qFormat/>
    <w:rsid w:val="00E11444"/>
    <w:pPr>
      <w:tabs>
        <w:tab w:val="clear" w:pos="1435"/>
      </w:tabs>
      <w:ind w:left="3261" w:hanging="567"/>
    </w:pPr>
  </w:style>
  <w:style w:type="paragraph" w:customStyle="1" w:styleId="ITTBullet">
    <w:name w:val="ITT Bullet"/>
    <w:basedOn w:val="Normal"/>
    <w:qFormat/>
    <w:rsid w:val="002407F5"/>
    <w:pPr>
      <w:tabs>
        <w:tab w:val="left" w:pos="1435"/>
      </w:tabs>
      <w:spacing w:after="240" w:line="240" w:lineRule="auto"/>
      <w:ind w:left="1434" w:hanging="300"/>
    </w:pPr>
    <w:rPr>
      <w:rFonts w:ascii="Arial" w:hAnsi="Arial" w:cs="Arial"/>
      <w:szCs w:val="24"/>
      <w:lang w:val="en-GB" w:bidi="ar-SA"/>
    </w:rPr>
  </w:style>
  <w:style w:type="character" w:styleId="CommentReference">
    <w:name w:val="annotation reference"/>
    <w:basedOn w:val="DefaultParagraphFont"/>
    <w:uiPriority w:val="99"/>
    <w:rsid w:val="000320D3"/>
    <w:rPr>
      <w:sz w:val="16"/>
      <w:szCs w:val="16"/>
    </w:rPr>
  </w:style>
  <w:style w:type="paragraph" w:styleId="CommentText">
    <w:name w:val="annotation text"/>
    <w:basedOn w:val="Normal"/>
    <w:link w:val="CommentTextChar"/>
    <w:uiPriority w:val="99"/>
    <w:rsid w:val="000320D3"/>
    <w:pPr>
      <w:spacing w:line="240" w:lineRule="auto"/>
    </w:pPr>
    <w:rPr>
      <w:sz w:val="20"/>
      <w:szCs w:val="20"/>
    </w:rPr>
  </w:style>
  <w:style w:type="character" w:customStyle="1" w:styleId="CommentTextChar">
    <w:name w:val="Comment Text Char"/>
    <w:basedOn w:val="DefaultParagraphFont"/>
    <w:link w:val="CommentText"/>
    <w:uiPriority w:val="99"/>
    <w:rsid w:val="000320D3"/>
    <w:rPr>
      <w:lang w:val="en-US" w:eastAsia="en-US" w:bidi="en-US"/>
    </w:rPr>
  </w:style>
  <w:style w:type="paragraph" w:styleId="NormalWeb">
    <w:name w:val="Normal (Web)"/>
    <w:basedOn w:val="Normal"/>
    <w:uiPriority w:val="99"/>
    <w:rsid w:val="00565228"/>
    <w:pPr>
      <w:spacing w:before="100" w:beforeAutospacing="1" w:after="100" w:afterAutospacing="1"/>
    </w:pPr>
    <w:rPr>
      <w:lang w:val="en-GB" w:eastAsia="en-GB"/>
    </w:rPr>
  </w:style>
  <w:style w:type="table" w:styleId="TableGrid">
    <w:name w:val="Table Grid"/>
    <w:basedOn w:val="TableNormal"/>
    <w:rsid w:val="00357C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844B64"/>
    <w:pPr>
      <w:outlineLvl w:val="9"/>
    </w:pPr>
  </w:style>
  <w:style w:type="paragraph" w:styleId="TOC2">
    <w:name w:val="toc 2"/>
    <w:basedOn w:val="Normal"/>
    <w:next w:val="Normal"/>
    <w:autoRedefine/>
    <w:uiPriority w:val="39"/>
    <w:rsid w:val="00C202BC"/>
    <w:pPr>
      <w:ind w:left="240"/>
    </w:pPr>
  </w:style>
  <w:style w:type="paragraph" w:styleId="TOC3">
    <w:name w:val="toc 3"/>
    <w:basedOn w:val="Normal"/>
    <w:next w:val="Normal"/>
    <w:autoRedefine/>
    <w:uiPriority w:val="39"/>
    <w:rsid w:val="00CF45A1"/>
    <w:pPr>
      <w:ind w:left="480"/>
    </w:pPr>
  </w:style>
  <w:style w:type="paragraph" w:styleId="DocumentMap">
    <w:name w:val="Document Map"/>
    <w:basedOn w:val="Normal"/>
    <w:semiHidden/>
    <w:rsid w:val="00341292"/>
    <w:pPr>
      <w:shd w:val="clear" w:color="auto" w:fill="000080"/>
    </w:pPr>
    <w:rPr>
      <w:rFonts w:ascii="Tahoma" w:hAnsi="Tahoma" w:cs="Tahoma"/>
      <w:sz w:val="20"/>
      <w:szCs w:val="20"/>
    </w:rPr>
  </w:style>
  <w:style w:type="character" w:styleId="FollowedHyperlink">
    <w:name w:val="FollowedHyperlink"/>
    <w:basedOn w:val="DefaultParagraphFont"/>
    <w:rsid w:val="006E000A"/>
    <w:rPr>
      <w:color w:val="800080"/>
      <w:u w:val="single"/>
    </w:rPr>
  </w:style>
  <w:style w:type="paragraph" w:styleId="FootnoteText">
    <w:name w:val="footnote text"/>
    <w:basedOn w:val="Normal"/>
    <w:link w:val="FootnoteTextChar"/>
    <w:unhideWhenUsed/>
    <w:rsid w:val="009F0CB8"/>
    <w:pPr>
      <w:spacing w:before="120" w:after="120"/>
    </w:pPr>
    <w:rPr>
      <w:rFonts w:ascii="Arial" w:eastAsia="Times" w:hAnsi="Arial"/>
      <w:sz w:val="20"/>
      <w:szCs w:val="20"/>
      <w:lang w:val="en-GB" w:eastAsia="en-GB"/>
    </w:rPr>
  </w:style>
  <w:style w:type="character" w:customStyle="1" w:styleId="FootnoteTextChar">
    <w:name w:val="Footnote Text Char"/>
    <w:basedOn w:val="DefaultParagraphFont"/>
    <w:link w:val="FootnoteText"/>
    <w:uiPriority w:val="99"/>
    <w:rsid w:val="009F0CB8"/>
    <w:rPr>
      <w:rFonts w:ascii="Arial" w:eastAsia="Times" w:hAnsi="Arial"/>
    </w:rPr>
  </w:style>
  <w:style w:type="character" w:styleId="FootnoteReference">
    <w:name w:val="footnote reference"/>
    <w:basedOn w:val="DefaultParagraphFont"/>
    <w:unhideWhenUsed/>
    <w:rsid w:val="009F0CB8"/>
    <w:rPr>
      <w:vertAlign w:val="superscript"/>
    </w:rPr>
  </w:style>
  <w:style w:type="paragraph" w:customStyle="1" w:styleId="Default">
    <w:name w:val="Default"/>
    <w:rsid w:val="005F2DBC"/>
    <w:pPr>
      <w:autoSpaceDE w:val="0"/>
      <w:autoSpaceDN w:val="0"/>
      <w:adjustRightInd w:val="0"/>
      <w:spacing w:after="200" w:line="276" w:lineRule="auto"/>
    </w:pPr>
    <w:rPr>
      <w:rFonts w:ascii="Arial" w:hAnsi="Arial" w:cs="Arial"/>
      <w:color w:val="000000"/>
      <w:sz w:val="24"/>
      <w:szCs w:val="24"/>
      <w:lang w:val="en-US" w:eastAsia="en-US" w:bidi="en-US"/>
    </w:rPr>
  </w:style>
  <w:style w:type="paragraph" w:styleId="ListBullet">
    <w:name w:val="List Bullet"/>
    <w:basedOn w:val="Normal"/>
    <w:rsid w:val="001A4020"/>
    <w:pPr>
      <w:numPr>
        <w:numId w:val="3"/>
      </w:numPr>
      <w:overflowPunct w:val="0"/>
      <w:autoSpaceDE w:val="0"/>
      <w:autoSpaceDN w:val="0"/>
      <w:adjustRightInd w:val="0"/>
      <w:spacing w:after="240"/>
      <w:jc w:val="both"/>
      <w:textAlignment w:val="baseline"/>
    </w:pPr>
    <w:rPr>
      <w:rFonts w:ascii="Times New Roman" w:hAnsi="Times New Roman"/>
      <w:lang w:val="en-GB"/>
    </w:rPr>
  </w:style>
  <w:style w:type="paragraph" w:customStyle="1" w:styleId="ITTHeading1">
    <w:name w:val="ITT Heading 1"/>
    <w:basedOn w:val="Normal"/>
    <w:qFormat/>
    <w:rsid w:val="00886CC8"/>
    <w:pPr>
      <w:numPr>
        <w:numId w:val="1"/>
      </w:numPr>
      <w:tabs>
        <w:tab w:val="left" w:pos="1134"/>
      </w:tabs>
      <w:spacing w:before="240" w:after="240" w:line="240" w:lineRule="auto"/>
      <w:ind w:left="1134" w:hanging="1134"/>
    </w:pPr>
    <w:rPr>
      <w:rFonts w:ascii="Arial" w:hAnsi="Arial"/>
      <w:b/>
      <w:sz w:val="36"/>
      <w:szCs w:val="36"/>
      <w:lang w:val="en-GB" w:bidi="ar-SA"/>
    </w:rPr>
  </w:style>
  <w:style w:type="paragraph" w:customStyle="1" w:styleId="ITTheading2">
    <w:name w:val="ITT heading 2"/>
    <w:basedOn w:val="ITTBody"/>
    <w:next w:val="ITTBody"/>
    <w:qFormat/>
    <w:rsid w:val="00886CC8"/>
    <w:pPr>
      <w:spacing w:before="120"/>
    </w:pPr>
    <w:rPr>
      <w:b/>
      <w:sz w:val="28"/>
      <w:szCs w:val="28"/>
    </w:rPr>
  </w:style>
  <w:style w:type="paragraph" w:customStyle="1" w:styleId="ITTHeading4">
    <w:name w:val="ITT Heading 4"/>
    <w:basedOn w:val="Normal"/>
    <w:qFormat/>
    <w:rsid w:val="009B2011"/>
    <w:pPr>
      <w:spacing w:before="120" w:after="120" w:line="240" w:lineRule="auto"/>
      <w:ind w:left="1134"/>
      <w:jc w:val="both"/>
    </w:pPr>
    <w:rPr>
      <w:rFonts w:ascii="Arial" w:hAnsi="Arial" w:cs="Arial"/>
      <w:b/>
      <w:lang w:val="en-GB" w:bidi="ar-SA"/>
    </w:rPr>
  </w:style>
  <w:style w:type="paragraph" w:customStyle="1" w:styleId="ITTHyperlink">
    <w:name w:val="ITT Hyperlink"/>
    <w:basedOn w:val="Normal"/>
    <w:qFormat/>
    <w:rsid w:val="009B2011"/>
    <w:pPr>
      <w:spacing w:after="120" w:line="240" w:lineRule="auto"/>
      <w:ind w:left="1134"/>
    </w:pPr>
    <w:rPr>
      <w:rFonts w:ascii="Arial" w:hAnsi="Arial"/>
      <w:szCs w:val="24"/>
      <w:lang w:bidi="ar-SA"/>
    </w:rPr>
  </w:style>
  <w:style w:type="paragraph" w:customStyle="1" w:styleId="ITTTable1">
    <w:name w:val="ITT Table 1"/>
    <w:basedOn w:val="Normal"/>
    <w:uiPriority w:val="99"/>
    <w:qFormat/>
    <w:rsid w:val="00B9569C"/>
    <w:pPr>
      <w:spacing w:before="120" w:after="120" w:line="240" w:lineRule="auto"/>
    </w:pPr>
    <w:rPr>
      <w:rFonts w:ascii="Arial" w:hAnsi="Arial" w:cs="Arial"/>
      <w:szCs w:val="24"/>
      <w:lang w:val="en-GB" w:bidi="ar-SA"/>
    </w:rPr>
  </w:style>
  <w:style w:type="paragraph" w:customStyle="1" w:styleId="ITTBullet1">
    <w:name w:val="ITT Bullet1"/>
    <w:basedOn w:val="Normal"/>
    <w:qFormat/>
    <w:rsid w:val="00C05C6A"/>
    <w:pPr>
      <w:numPr>
        <w:numId w:val="2"/>
      </w:numPr>
      <w:tabs>
        <w:tab w:val="left" w:pos="1418"/>
      </w:tabs>
      <w:spacing w:before="60" w:after="60" w:line="240" w:lineRule="auto"/>
    </w:pPr>
    <w:rPr>
      <w:rFonts w:ascii="Arial" w:hAnsi="Arial" w:cs="Arial"/>
      <w:lang w:val="en-GB" w:eastAsia="en-GB"/>
    </w:rPr>
  </w:style>
  <w:style w:type="paragraph" w:customStyle="1" w:styleId="ITTHeading4a">
    <w:name w:val="ITT Heading 4a"/>
    <w:basedOn w:val="ITTBody"/>
    <w:qFormat/>
    <w:rsid w:val="004621FA"/>
    <w:pPr>
      <w:numPr>
        <w:ilvl w:val="0"/>
        <w:numId w:val="0"/>
      </w:numPr>
      <w:spacing w:after="240" w:line="240" w:lineRule="auto"/>
      <w:ind w:left="1021" w:hanging="1021"/>
    </w:pPr>
    <w:rPr>
      <w:b/>
      <w:lang w:bidi="ar-SA"/>
    </w:rPr>
  </w:style>
  <w:style w:type="paragraph" w:customStyle="1" w:styleId="ITTBodyafter4a">
    <w:name w:val="ITT Body after 4a"/>
    <w:basedOn w:val="ITTHeading4a"/>
    <w:qFormat/>
    <w:rsid w:val="004621FA"/>
    <w:pPr>
      <w:ind w:left="1134" w:hanging="1134"/>
    </w:pPr>
    <w:rPr>
      <w:b w:val="0"/>
    </w:rPr>
  </w:style>
  <w:style w:type="paragraph" w:customStyle="1" w:styleId="ITTPlainBody">
    <w:name w:val="ITT Plain Body"/>
    <w:basedOn w:val="ITTBody"/>
    <w:qFormat/>
    <w:rsid w:val="004621FA"/>
    <w:pPr>
      <w:numPr>
        <w:ilvl w:val="0"/>
        <w:numId w:val="0"/>
      </w:numPr>
      <w:spacing w:after="240" w:line="240" w:lineRule="auto"/>
    </w:pPr>
    <w:rPr>
      <w:lang w:bidi="ar-SA"/>
    </w:rPr>
  </w:style>
  <w:style w:type="paragraph" w:customStyle="1" w:styleId="ITTHeading3">
    <w:name w:val="ITT Heading 3"/>
    <w:basedOn w:val="ITTBodyLevel2"/>
    <w:qFormat/>
    <w:rsid w:val="00656143"/>
    <w:rPr>
      <w:b/>
    </w:rPr>
  </w:style>
  <w:style w:type="paragraph" w:customStyle="1" w:styleId="ITTTableHeading">
    <w:name w:val="ITT Table Heading"/>
    <w:basedOn w:val="ITTTable1"/>
    <w:qFormat/>
    <w:rsid w:val="00E96B03"/>
    <w:pPr>
      <w:spacing w:beforeLines="60" w:afterLines="60"/>
    </w:pPr>
    <w:rPr>
      <w:b/>
      <w:szCs w:val="22"/>
    </w:rPr>
  </w:style>
  <w:style w:type="paragraph" w:customStyle="1" w:styleId="ITTStyle3">
    <w:name w:val="ITT Style 3"/>
    <w:basedOn w:val="Normal"/>
    <w:qFormat/>
    <w:rsid w:val="008C4264"/>
    <w:pPr>
      <w:tabs>
        <w:tab w:val="left" w:pos="2835"/>
        <w:tab w:val="left" w:pos="5103"/>
        <w:tab w:val="left" w:pos="7088"/>
      </w:tabs>
      <w:spacing w:after="120"/>
      <w:ind w:left="1134"/>
    </w:pPr>
    <w:rPr>
      <w:rFonts w:ascii="Arial" w:hAnsi="Arial" w:cs="Arial"/>
      <w:lang w:val="en-GB" w:bidi="ar-SA"/>
    </w:rPr>
  </w:style>
  <w:style w:type="paragraph" w:customStyle="1" w:styleId="ITTParagraphLevel2">
    <w:name w:val="ITT Paragraph Level 2"/>
    <w:basedOn w:val="Normal"/>
    <w:qFormat/>
    <w:rsid w:val="00DE56F0"/>
    <w:pPr>
      <w:tabs>
        <w:tab w:val="left" w:pos="1077"/>
      </w:tabs>
      <w:spacing w:after="240" w:line="240" w:lineRule="auto"/>
      <w:ind w:left="1077" w:hanging="720"/>
    </w:pPr>
    <w:rPr>
      <w:rFonts w:ascii="Arial" w:hAnsi="Arial" w:cs="Arial"/>
    </w:rPr>
  </w:style>
  <w:style w:type="paragraph" w:customStyle="1" w:styleId="ITTParagraphLevel3">
    <w:name w:val="ITT Paragraph Level 3"/>
    <w:basedOn w:val="ITTParagraphLevel2"/>
    <w:qFormat/>
    <w:rsid w:val="00DE56F0"/>
  </w:style>
  <w:style w:type="paragraph" w:customStyle="1" w:styleId="ITTgenericheading">
    <w:name w:val="ITT generic heading"/>
    <w:basedOn w:val="Normal"/>
    <w:qFormat/>
    <w:rsid w:val="007E348D"/>
    <w:pPr>
      <w:tabs>
        <w:tab w:val="left" w:pos="1134"/>
      </w:tabs>
      <w:spacing w:line="240" w:lineRule="auto"/>
      <w:jc w:val="center"/>
    </w:pPr>
    <w:rPr>
      <w:rFonts w:ascii="Arial" w:hAnsi="Arial" w:cs="Arial"/>
      <w:b/>
      <w:sz w:val="20"/>
      <w:szCs w:val="20"/>
    </w:rPr>
  </w:style>
  <w:style w:type="paragraph" w:customStyle="1" w:styleId="ITTVCTableHeading">
    <w:name w:val="ITT VC Table Heading"/>
    <w:basedOn w:val="Normal"/>
    <w:qFormat/>
    <w:rsid w:val="007E348D"/>
    <w:pPr>
      <w:tabs>
        <w:tab w:val="left" w:pos="1134"/>
      </w:tabs>
      <w:spacing w:before="120" w:after="120" w:line="240" w:lineRule="auto"/>
    </w:pPr>
    <w:rPr>
      <w:rFonts w:ascii="Arial" w:hAnsi="Arial" w:cs="Arial"/>
      <w:b/>
      <w:sz w:val="16"/>
      <w:szCs w:val="16"/>
    </w:rPr>
  </w:style>
  <w:style w:type="paragraph" w:customStyle="1" w:styleId="ITTVCTableBody">
    <w:name w:val="ITT VC Table Body"/>
    <w:basedOn w:val="Normal"/>
    <w:qFormat/>
    <w:rsid w:val="007E348D"/>
    <w:pPr>
      <w:tabs>
        <w:tab w:val="left" w:pos="1134"/>
      </w:tabs>
      <w:spacing w:before="120" w:after="120" w:line="240" w:lineRule="auto"/>
    </w:pPr>
    <w:rPr>
      <w:rFonts w:ascii="Arial" w:hAnsi="Arial" w:cs="Arial"/>
      <w:sz w:val="16"/>
      <w:szCs w:val="16"/>
    </w:rPr>
  </w:style>
  <w:style w:type="paragraph" w:customStyle="1" w:styleId="ITTPlainBodyBold">
    <w:name w:val="ITT Plain Body Bold"/>
    <w:basedOn w:val="ITTPlainBody"/>
    <w:rsid w:val="008E442F"/>
    <w:pPr>
      <w:tabs>
        <w:tab w:val="clear" w:pos="1134"/>
        <w:tab w:val="left" w:pos="1077"/>
      </w:tabs>
      <w:ind w:left="357"/>
    </w:pPr>
    <w:rPr>
      <w:b/>
      <w:bCs/>
    </w:rPr>
  </w:style>
  <w:style w:type="paragraph" w:customStyle="1" w:styleId="ITTAnnexH1">
    <w:name w:val="ITT Annex H1"/>
    <w:basedOn w:val="ITTHeading1"/>
    <w:qFormat/>
    <w:rsid w:val="00420DD9"/>
    <w:pPr>
      <w:numPr>
        <w:numId w:val="0"/>
      </w:numPr>
    </w:pPr>
  </w:style>
  <w:style w:type="paragraph" w:styleId="Header">
    <w:name w:val="header"/>
    <w:basedOn w:val="Normal"/>
    <w:link w:val="HeaderChar"/>
    <w:unhideWhenUsed/>
    <w:rsid w:val="004141DB"/>
    <w:pPr>
      <w:tabs>
        <w:tab w:val="center" w:pos="4513"/>
        <w:tab w:val="right" w:pos="9026"/>
      </w:tabs>
      <w:spacing w:after="0" w:line="240" w:lineRule="auto"/>
    </w:pPr>
  </w:style>
  <w:style w:type="character" w:customStyle="1" w:styleId="HeaderChar">
    <w:name w:val="Header Char"/>
    <w:basedOn w:val="DefaultParagraphFont"/>
    <w:link w:val="Header"/>
    <w:rsid w:val="004141DB"/>
    <w:rPr>
      <w:sz w:val="22"/>
      <w:szCs w:val="22"/>
      <w:lang w:val="en-US" w:eastAsia="en-US" w:bidi="en-US"/>
    </w:rPr>
  </w:style>
  <w:style w:type="paragraph" w:styleId="Footer">
    <w:name w:val="footer"/>
    <w:basedOn w:val="Normal"/>
    <w:link w:val="FooterChar"/>
    <w:unhideWhenUsed/>
    <w:rsid w:val="004141DB"/>
    <w:pPr>
      <w:tabs>
        <w:tab w:val="center" w:pos="4513"/>
        <w:tab w:val="right" w:pos="9026"/>
      </w:tabs>
      <w:spacing w:after="0" w:line="240" w:lineRule="auto"/>
    </w:pPr>
  </w:style>
  <w:style w:type="character" w:customStyle="1" w:styleId="FooterChar">
    <w:name w:val="Footer Char"/>
    <w:basedOn w:val="DefaultParagraphFont"/>
    <w:link w:val="Footer"/>
    <w:rsid w:val="004141DB"/>
    <w:rPr>
      <w:sz w:val="22"/>
      <w:szCs w:val="22"/>
      <w:lang w:val="en-US" w:eastAsia="en-US" w:bidi="en-US"/>
    </w:rPr>
  </w:style>
  <w:style w:type="paragraph" w:styleId="Revision">
    <w:name w:val="Revision"/>
    <w:hidden/>
    <w:uiPriority w:val="99"/>
    <w:semiHidden/>
    <w:rsid w:val="001F5D52"/>
    <w:rPr>
      <w:sz w:val="22"/>
      <w:szCs w:val="22"/>
      <w:lang w:val="en-US" w:eastAsia="en-US" w:bidi="en-US"/>
    </w:rPr>
  </w:style>
  <w:style w:type="paragraph" w:customStyle="1" w:styleId="TCHeading1">
    <w:name w:val="T&amp;C Heading 1"/>
    <w:basedOn w:val="Normal"/>
    <w:qFormat/>
    <w:rsid w:val="00D97D71"/>
    <w:pPr>
      <w:keepNext/>
      <w:numPr>
        <w:numId w:val="7"/>
      </w:numPr>
      <w:spacing w:before="360" w:after="240" w:line="240" w:lineRule="auto"/>
      <w:ind w:left="709" w:hanging="709"/>
    </w:pPr>
    <w:rPr>
      <w:rFonts w:ascii="Arial" w:hAnsi="Arial"/>
      <w:b/>
      <w:sz w:val="32"/>
      <w:szCs w:val="36"/>
      <w:lang w:val="en-GB" w:bidi="ar-SA"/>
    </w:rPr>
  </w:style>
  <w:style w:type="paragraph" w:customStyle="1" w:styleId="TCHeading2">
    <w:name w:val="T&amp;C Heading 2"/>
    <w:basedOn w:val="TCHeading1"/>
    <w:qFormat/>
    <w:rsid w:val="00D97D71"/>
    <w:pPr>
      <w:numPr>
        <w:ilvl w:val="1"/>
      </w:numPr>
      <w:tabs>
        <w:tab w:val="left" w:pos="1134"/>
      </w:tabs>
    </w:pPr>
    <w:rPr>
      <w:sz w:val="28"/>
      <w:szCs w:val="28"/>
    </w:rPr>
  </w:style>
  <w:style w:type="paragraph" w:customStyle="1" w:styleId="TCBodyafterH1">
    <w:name w:val="T&amp;C Body after H1"/>
    <w:basedOn w:val="TCHeading2"/>
    <w:qFormat/>
    <w:rsid w:val="00D97D71"/>
    <w:pPr>
      <w:tabs>
        <w:tab w:val="clear" w:pos="1134"/>
        <w:tab w:val="left" w:pos="709"/>
      </w:tabs>
      <w:spacing w:before="120"/>
    </w:pPr>
    <w:rPr>
      <w:b w:val="0"/>
      <w:sz w:val="24"/>
      <w:szCs w:val="24"/>
    </w:rPr>
  </w:style>
  <w:style w:type="paragraph" w:customStyle="1" w:styleId="TCBodyafterH2">
    <w:name w:val="T&amp;C Body after H2"/>
    <w:basedOn w:val="TCHeading2"/>
    <w:autoRedefine/>
    <w:qFormat/>
    <w:rsid w:val="00D97D71"/>
    <w:pPr>
      <w:numPr>
        <w:ilvl w:val="2"/>
      </w:numPr>
      <w:tabs>
        <w:tab w:val="clear" w:pos="1134"/>
        <w:tab w:val="left" w:pos="1701"/>
      </w:tabs>
      <w:spacing w:after="120"/>
      <w:ind w:left="1701" w:hanging="992"/>
    </w:pPr>
    <w:rPr>
      <w:b w:val="0"/>
      <w:sz w:val="24"/>
      <w:szCs w:val="22"/>
    </w:rPr>
  </w:style>
  <w:style w:type="paragraph" w:customStyle="1" w:styleId="TCBodyafterH3">
    <w:name w:val="T&amp;C Body after H3"/>
    <w:basedOn w:val="TCBodyafterH2"/>
    <w:qFormat/>
    <w:rsid w:val="00D97D71"/>
    <w:pPr>
      <w:numPr>
        <w:ilvl w:val="3"/>
      </w:numPr>
    </w:pPr>
    <w:rPr>
      <w:spacing w:val="-3"/>
      <w:szCs w:val="24"/>
    </w:rPr>
  </w:style>
  <w:style w:type="character" w:customStyle="1" w:styleId="NICEnormalChar">
    <w:name w:val="NICE normal Char"/>
    <w:basedOn w:val="DefaultParagraphFont"/>
    <w:link w:val="NICEnormal"/>
    <w:locked/>
    <w:rsid w:val="005A5A82"/>
    <w:rPr>
      <w:rFonts w:ascii="Arial" w:hAnsi="Arial" w:cs="Arial"/>
    </w:rPr>
  </w:style>
  <w:style w:type="paragraph" w:customStyle="1" w:styleId="NICEnormal">
    <w:name w:val="NICE normal"/>
    <w:basedOn w:val="Normal"/>
    <w:link w:val="NICEnormalChar"/>
    <w:rsid w:val="005A5A82"/>
    <w:pPr>
      <w:spacing w:after="240" w:line="360" w:lineRule="auto"/>
    </w:pPr>
    <w:rPr>
      <w:rFonts w:ascii="Arial" w:hAnsi="Arial" w:cs="Arial"/>
      <w:sz w:val="20"/>
      <w:szCs w:val="20"/>
      <w:lang w:val="en-GB" w:eastAsia="en-GB" w:bidi="ar-SA"/>
    </w:rPr>
  </w:style>
  <w:style w:type="paragraph" w:customStyle="1" w:styleId="ITTHeading20">
    <w:name w:val="ITT Heading 2"/>
    <w:basedOn w:val="ITTHeading1"/>
    <w:qFormat/>
    <w:rsid w:val="00BC3502"/>
    <w:pPr>
      <w:numPr>
        <w:numId w:val="0"/>
      </w:numPr>
      <w:tabs>
        <w:tab w:val="clear" w:pos="1134"/>
      </w:tabs>
      <w:spacing w:before="360" w:after="120"/>
      <w:ind w:left="792" w:hanging="792"/>
    </w:pPr>
    <w:rPr>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520897">
      <w:bodyDiv w:val="1"/>
      <w:marLeft w:val="0"/>
      <w:marRight w:val="0"/>
      <w:marTop w:val="0"/>
      <w:marBottom w:val="0"/>
      <w:divBdr>
        <w:top w:val="none" w:sz="0" w:space="0" w:color="auto"/>
        <w:left w:val="none" w:sz="0" w:space="0" w:color="auto"/>
        <w:bottom w:val="none" w:sz="0" w:space="0" w:color="auto"/>
        <w:right w:val="none" w:sz="0" w:space="0" w:color="auto"/>
      </w:divBdr>
    </w:div>
    <w:div w:id="179438646">
      <w:bodyDiv w:val="1"/>
      <w:marLeft w:val="0"/>
      <w:marRight w:val="0"/>
      <w:marTop w:val="0"/>
      <w:marBottom w:val="0"/>
      <w:divBdr>
        <w:top w:val="none" w:sz="0" w:space="0" w:color="auto"/>
        <w:left w:val="none" w:sz="0" w:space="0" w:color="auto"/>
        <w:bottom w:val="none" w:sz="0" w:space="0" w:color="auto"/>
        <w:right w:val="none" w:sz="0" w:space="0" w:color="auto"/>
      </w:divBdr>
      <w:divsChild>
        <w:div w:id="182287756">
          <w:marLeft w:val="0"/>
          <w:marRight w:val="0"/>
          <w:marTop w:val="0"/>
          <w:marBottom w:val="0"/>
          <w:divBdr>
            <w:top w:val="none" w:sz="0" w:space="0" w:color="auto"/>
            <w:left w:val="none" w:sz="0" w:space="0" w:color="auto"/>
            <w:bottom w:val="none" w:sz="0" w:space="0" w:color="auto"/>
            <w:right w:val="none" w:sz="0" w:space="0" w:color="auto"/>
          </w:divBdr>
          <w:divsChild>
            <w:div w:id="485903008">
              <w:marLeft w:val="0"/>
              <w:marRight w:val="0"/>
              <w:marTop w:val="0"/>
              <w:marBottom w:val="0"/>
              <w:divBdr>
                <w:top w:val="none" w:sz="0" w:space="0" w:color="auto"/>
                <w:left w:val="none" w:sz="0" w:space="0" w:color="auto"/>
                <w:bottom w:val="none" w:sz="0" w:space="0" w:color="auto"/>
                <w:right w:val="none" w:sz="0" w:space="0" w:color="auto"/>
              </w:divBdr>
              <w:divsChild>
                <w:div w:id="1970282409">
                  <w:marLeft w:val="8355"/>
                  <w:marRight w:val="0"/>
                  <w:marTop w:val="0"/>
                  <w:marBottom w:val="0"/>
                  <w:divBdr>
                    <w:top w:val="none" w:sz="0" w:space="0" w:color="auto"/>
                    <w:left w:val="none" w:sz="0" w:space="0" w:color="auto"/>
                    <w:bottom w:val="none" w:sz="0" w:space="0" w:color="auto"/>
                    <w:right w:val="none" w:sz="0" w:space="0" w:color="auto"/>
                  </w:divBdr>
                  <w:divsChild>
                    <w:div w:id="681202520">
                      <w:marLeft w:val="0"/>
                      <w:marRight w:val="0"/>
                      <w:marTop w:val="0"/>
                      <w:marBottom w:val="0"/>
                      <w:divBdr>
                        <w:top w:val="none" w:sz="0" w:space="0" w:color="auto"/>
                        <w:left w:val="none" w:sz="0" w:space="0" w:color="auto"/>
                        <w:bottom w:val="none" w:sz="0" w:space="0" w:color="auto"/>
                        <w:right w:val="none" w:sz="0" w:space="0" w:color="auto"/>
                      </w:divBdr>
                      <w:divsChild>
                        <w:div w:id="127206381">
                          <w:marLeft w:val="0"/>
                          <w:marRight w:val="0"/>
                          <w:marTop w:val="0"/>
                          <w:marBottom w:val="0"/>
                          <w:divBdr>
                            <w:top w:val="none" w:sz="0" w:space="0" w:color="auto"/>
                            <w:left w:val="none" w:sz="0" w:space="0" w:color="auto"/>
                            <w:bottom w:val="none" w:sz="0" w:space="0" w:color="auto"/>
                            <w:right w:val="none" w:sz="0" w:space="0" w:color="auto"/>
                          </w:divBdr>
                          <w:divsChild>
                            <w:div w:id="354230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27581413">
      <w:bodyDiv w:val="1"/>
      <w:marLeft w:val="0"/>
      <w:marRight w:val="0"/>
      <w:marTop w:val="0"/>
      <w:marBottom w:val="0"/>
      <w:divBdr>
        <w:top w:val="none" w:sz="0" w:space="0" w:color="auto"/>
        <w:left w:val="none" w:sz="0" w:space="0" w:color="auto"/>
        <w:bottom w:val="none" w:sz="0" w:space="0" w:color="auto"/>
        <w:right w:val="none" w:sz="0" w:space="0" w:color="auto"/>
      </w:divBdr>
    </w:div>
    <w:div w:id="490492065">
      <w:bodyDiv w:val="1"/>
      <w:marLeft w:val="0"/>
      <w:marRight w:val="0"/>
      <w:marTop w:val="0"/>
      <w:marBottom w:val="0"/>
      <w:divBdr>
        <w:top w:val="none" w:sz="0" w:space="0" w:color="auto"/>
        <w:left w:val="none" w:sz="0" w:space="0" w:color="auto"/>
        <w:bottom w:val="none" w:sz="0" w:space="0" w:color="auto"/>
        <w:right w:val="none" w:sz="0" w:space="0" w:color="auto"/>
      </w:divBdr>
    </w:div>
    <w:div w:id="535584369">
      <w:bodyDiv w:val="1"/>
      <w:marLeft w:val="0"/>
      <w:marRight w:val="0"/>
      <w:marTop w:val="0"/>
      <w:marBottom w:val="0"/>
      <w:divBdr>
        <w:top w:val="none" w:sz="0" w:space="0" w:color="auto"/>
        <w:left w:val="none" w:sz="0" w:space="0" w:color="auto"/>
        <w:bottom w:val="none" w:sz="0" w:space="0" w:color="auto"/>
        <w:right w:val="none" w:sz="0" w:space="0" w:color="auto"/>
      </w:divBdr>
      <w:divsChild>
        <w:div w:id="1829511945">
          <w:marLeft w:val="0"/>
          <w:marRight w:val="0"/>
          <w:marTop w:val="0"/>
          <w:marBottom w:val="0"/>
          <w:divBdr>
            <w:top w:val="none" w:sz="0" w:space="0" w:color="auto"/>
            <w:left w:val="none" w:sz="0" w:space="0" w:color="auto"/>
            <w:bottom w:val="none" w:sz="0" w:space="0" w:color="auto"/>
            <w:right w:val="none" w:sz="0" w:space="0" w:color="auto"/>
          </w:divBdr>
          <w:divsChild>
            <w:div w:id="1106314473">
              <w:marLeft w:val="0"/>
              <w:marRight w:val="0"/>
              <w:marTop w:val="0"/>
              <w:marBottom w:val="0"/>
              <w:divBdr>
                <w:top w:val="none" w:sz="0" w:space="0" w:color="auto"/>
                <w:left w:val="none" w:sz="0" w:space="0" w:color="auto"/>
                <w:bottom w:val="none" w:sz="0" w:space="0" w:color="auto"/>
                <w:right w:val="none" w:sz="0" w:space="0" w:color="auto"/>
              </w:divBdr>
              <w:divsChild>
                <w:div w:id="1264339661">
                  <w:marLeft w:val="8355"/>
                  <w:marRight w:val="0"/>
                  <w:marTop w:val="0"/>
                  <w:marBottom w:val="0"/>
                  <w:divBdr>
                    <w:top w:val="none" w:sz="0" w:space="0" w:color="auto"/>
                    <w:left w:val="none" w:sz="0" w:space="0" w:color="auto"/>
                    <w:bottom w:val="none" w:sz="0" w:space="0" w:color="auto"/>
                    <w:right w:val="none" w:sz="0" w:space="0" w:color="auto"/>
                  </w:divBdr>
                  <w:divsChild>
                    <w:div w:id="790444705">
                      <w:marLeft w:val="0"/>
                      <w:marRight w:val="0"/>
                      <w:marTop w:val="0"/>
                      <w:marBottom w:val="0"/>
                      <w:divBdr>
                        <w:top w:val="none" w:sz="0" w:space="0" w:color="auto"/>
                        <w:left w:val="none" w:sz="0" w:space="0" w:color="auto"/>
                        <w:bottom w:val="none" w:sz="0" w:space="0" w:color="auto"/>
                        <w:right w:val="none" w:sz="0" w:space="0" w:color="auto"/>
                      </w:divBdr>
                      <w:divsChild>
                        <w:div w:id="1163083855">
                          <w:marLeft w:val="0"/>
                          <w:marRight w:val="0"/>
                          <w:marTop w:val="0"/>
                          <w:marBottom w:val="0"/>
                          <w:divBdr>
                            <w:top w:val="none" w:sz="0" w:space="0" w:color="auto"/>
                            <w:left w:val="none" w:sz="0" w:space="0" w:color="auto"/>
                            <w:bottom w:val="none" w:sz="0" w:space="0" w:color="auto"/>
                            <w:right w:val="none" w:sz="0" w:space="0" w:color="auto"/>
                          </w:divBdr>
                          <w:divsChild>
                            <w:div w:id="1625892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48346421">
      <w:bodyDiv w:val="1"/>
      <w:marLeft w:val="0"/>
      <w:marRight w:val="0"/>
      <w:marTop w:val="0"/>
      <w:marBottom w:val="0"/>
      <w:divBdr>
        <w:top w:val="none" w:sz="0" w:space="0" w:color="auto"/>
        <w:left w:val="none" w:sz="0" w:space="0" w:color="auto"/>
        <w:bottom w:val="none" w:sz="0" w:space="0" w:color="auto"/>
        <w:right w:val="none" w:sz="0" w:space="0" w:color="auto"/>
      </w:divBdr>
    </w:div>
    <w:div w:id="568225999">
      <w:bodyDiv w:val="1"/>
      <w:marLeft w:val="0"/>
      <w:marRight w:val="0"/>
      <w:marTop w:val="0"/>
      <w:marBottom w:val="0"/>
      <w:divBdr>
        <w:top w:val="none" w:sz="0" w:space="0" w:color="auto"/>
        <w:left w:val="none" w:sz="0" w:space="0" w:color="auto"/>
        <w:bottom w:val="none" w:sz="0" w:space="0" w:color="auto"/>
        <w:right w:val="none" w:sz="0" w:space="0" w:color="auto"/>
      </w:divBdr>
      <w:divsChild>
        <w:div w:id="1234927272">
          <w:marLeft w:val="0"/>
          <w:marRight w:val="0"/>
          <w:marTop w:val="0"/>
          <w:marBottom w:val="0"/>
          <w:divBdr>
            <w:top w:val="none" w:sz="0" w:space="0" w:color="auto"/>
            <w:left w:val="none" w:sz="0" w:space="0" w:color="auto"/>
            <w:bottom w:val="none" w:sz="0" w:space="0" w:color="auto"/>
            <w:right w:val="none" w:sz="0" w:space="0" w:color="auto"/>
          </w:divBdr>
          <w:divsChild>
            <w:div w:id="74521633">
              <w:marLeft w:val="0"/>
              <w:marRight w:val="0"/>
              <w:marTop w:val="0"/>
              <w:marBottom w:val="0"/>
              <w:divBdr>
                <w:top w:val="none" w:sz="0" w:space="0" w:color="auto"/>
                <w:left w:val="none" w:sz="0" w:space="0" w:color="auto"/>
                <w:bottom w:val="none" w:sz="0" w:space="0" w:color="auto"/>
                <w:right w:val="none" w:sz="0" w:space="0" w:color="auto"/>
              </w:divBdr>
            </w:div>
            <w:div w:id="86387646">
              <w:marLeft w:val="0"/>
              <w:marRight w:val="0"/>
              <w:marTop w:val="0"/>
              <w:marBottom w:val="0"/>
              <w:divBdr>
                <w:top w:val="none" w:sz="0" w:space="0" w:color="auto"/>
                <w:left w:val="none" w:sz="0" w:space="0" w:color="auto"/>
                <w:bottom w:val="none" w:sz="0" w:space="0" w:color="auto"/>
                <w:right w:val="none" w:sz="0" w:space="0" w:color="auto"/>
              </w:divBdr>
            </w:div>
            <w:div w:id="115570048">
              <w:marLeft w:val="0"/>
              <w:marRight w:val="0"/>
              <w:marTop w:val="0"/>
              <w:marBottom w:val="0"/>
              <w:divBdr>
                <w:top w:val="none" w:sz="0" w:space="0" w:color="auto"/>
                <w:left w:val="none" w:sz="0" w:space="0" w:color="auto"/>
                <w:bottom w:val="none" w:sz="0" w:space="0" w:color="auto"/>
                <w:right w:val="none" w:sz="0" w:space="0" w:color="auto"/>
              </w:divBdr>
            </w:div>
            <w:div w:id="156003041">
              <w:marLeft w:val="0"/>
              <w:marRight w:val="0"/>
              <w:marTop w:val="0"/>
              <w:marBottom w:val="0"/>
              <w:divBdr>
                <w:top w:val="none" w:sz="0" w:space="0" w:color="auto"/>
                <w:left w:val="none" w:sz="0" w:space="0" w:color="auto"/>
                <w:bottom w:val="none" w:sz="0" w:space="0" w:color="auto"/>
                <w:right w:val="none" w:sz="0" w:space="0" w:color="auto"/>
              </w:divBdr>
            </w:div>
            <w:div w:id="285426829">
              <w:marLeft w:val="0"/>
              <w:marRight w:val="0"/>
              <w:marTop w:val="0"/>
              <w:marBottom w:val="0"/>
              <w:divBdr>
                <w:top w:val="none" w:sz="0" w:space="0" w:color="auto"/>
                <w:left w:val="none" w:sz="0" w:space="0" w:color="auto"/>
                <w:bottom w:val="none" w:sz="0" w:space="0" w:color="auto"/>
                <w:right w:val="none" w:sz="0" w:space="0" w:color="auto"/>
              </w:divBdr>
            </w:div>
            <w:div w:id="339089981">
              <w:marLeft w:val="0"/>
              <w:marRight w:val="0"/>
              <w:marTop w:val="0"/>
              <w:marBottom w:val="0"/>
              <w:divBdr>
                <w:top w:val="none" w:sz="0" w:space="0" w:color="auto"/>
                <w:left w:val="none" w:sz="0" w:space="0" w:color="auto"/>
                <w:bottom w:val="none" w:sz="0" w:space="0" w:color="auto"/>
                <w:right w:val="none" w:sz="0" w:space="0" w:color="auto"/>
              </w:divBdr>
            </w:div>
            <w:div w:id="371544388">
              <w:marLeft w:val="0"/>
              <w:marRight w:val="0"/>
              <w:marTop w:val="0"/>
              <w:marBottom w:val="0"/>
              <w:divBdr>
                <w:top w:val="none" w:sz="0" w:space="0" w:color="auto"/>
                <w:left w:val="none" w:sz="0" w:space="0" w:color="auto"/>
                <w:bottom w:val="none" w:sz="0" w:space="0" w:color="auto"/>
                <w:right w:val="none" w:sz="0" w:space="0" w:color="auto"/>
              </w:divBdr>
            </w:div>
            <w:div w:id="395666999">
              <w:marLeft w:val="0"/>
              <w:marRight w:val="0"/>
              <w:marTop w:val="0"/>
              <w:marBottom w:val="0"/>
              <w:divBdr>
                <w:top w:val="none" w:sz="0" w:space="0" w:color="auto"/>
                <w:left w:val="none" w:sz="0" w:space="0" w:color="auto"/>
                <w:bottom w:val="none" w:sz="0" w:space="0" w:color="auto"/>
                <w:right w:val="none" w:sz="0" w:space="0" w:color="auto"/>
              </w:divBdr>
            </w:div>
            <w:div w:id="398552499">
              <w:marLeft w:val="0"/>
              <w:marRight w:val="0"/>
              <w:marTop w:val="0"/>
              <w:marBottom w:val="0"/>
              <w:divBdr>
                <w:top w:val="none" w:sz="0" w:space="0" w:color="auto"/>
                <w:left w:val="none" w:sz="0" w:space="0" w:color="auto"/>
                <w:bottom w:val="none" w:sz="0" w:space="0" w:color="auto"/>
                <w:right w:val="none" w:sz="0" w:space="0" w:color="auto"/>
              </w:divBdr>
            </w:div>
            <w:div w:id="474495782">
              <w:marLeft w:val="0"/>
              <w:marRight w:val="0"/>
              <w:marTop w:val="0"/>
              <w:marBottom w:val="0"/>
              <w:divBdr>
                <w:top w:val="none" w:sz="0" w:space="0" w:color="auto"/>
                <w:left w:val="none" w:sz="0" w:space="0" w:color="auto"/>
                <w:bottom w:val="none" w:sz="0" w:space="0" w:color="auto"/>
                <w:right w:val="none" w:sz="0" w:space="0" w:color="auto"/>
              </w:divBdr>
            </w:div>
            <w:div w:id="571964382">
              <w:marLeft w:val="0"/>
              <w:marRight w:val="0"/>
              <w:marTop w:val="0"/>
              <w:marBottom w:val="0"/>
              <w:divBdr>
                <w:top w:val="none" w:sz="0" w:space="0" w:color="auto"/>
                <w:left w:val="none" w:sz="0" w:space="0" w:color="auto"/>
                <w:bottom w:val="none" w:sz="0" w:space="0" w:color="auto"/>
                <w:right w:val="none" w:sz="0" w:space="0" w:color="auto"/>
              </w:divBdr>
            </w:div>
            <w:div w:id="646712554">
              <w:marLeft w:val="0"/>
              <w:marRight w:val="0"/>
              <w:marTop w:val="0"/>
              <w:marBottom w:val="0"/>
              <w:divBdr>
                <w:top w:val="none" w:sz="0" w:space="0" w:color="auto"/>
                <w:left w:val="none" w:sz="0" w:space="0" w:color="auto"/>
                <w:bottom w:val="none" w:sz="0" w:space="0" w:color="auto"/>
                <w:right w:val="none" w:sz="0" w:space="0" w:color="auto"/>
              </w:divBdr>
            </w:div>
            <w:div w:id="673997795">
              <w:marLeft w:val="0"/>
              <w:marRight w:val="0"/>
              <w:marTop w:val="0"/>
              <w:marBottom w:val="0"/>
              <w:divBdr>
                <w:top w:val="none" w:sz="0" w:space="0" w:color="auto"/>
                <w:left w:val="none" w:sz="0" w:space="0" w:color="auto"/>
                <w:bottom w:val="none" w:sz="0" w:space="0" w:color="auto"/>
                <w:right w:val="none" w:sz="0" w:space="0" w:color="auto"/>
              </w:divBdr>
            </w:div>
            <w:div w:id="682240804">
              <w:marLeft w:val="0"/>
              <w:marRight w:val="0"/>
              <w:marTop w:val="0"/>
              <w:marBottom w:val="0"/>
              <w:divBdr>
                <w:top w:val="none" w:sz="0" w:space="0" w:color="auto"/>
                <w:left w:val="none" w:sz="0" w:space="0" w:color="auto"/>
                <w:bottom w:val="none" w:sz="0" w:space="0" w:color="auto"/>
                <w:right w:val="none" w:sz="0" w:space="0" w:color="auto"/>
              </w:divBdr>
            </w:div>
            <w:div w:id="853610538">
              <w:marLeft w:val="0"/>
              <w:marRight w:val="0"/>
              <w:marTop w:val="0"/>
              <w:marBottom w:val="0"/>
              <w:divBdr>
                <w:top w:val="none" w:sz="0" w:space="0" w:color="auto"/>
                <w:left w:val="none" w:sz="0" w:space="0" w:color="auto"/>
                <w:bottom w:val="none" w:sz="0" w:space="0" w:color="auto"/>
                <w:right w:val="none" w:sz="0" w:space="0" w:color="auto"/>
              </w:divBdr>
            </w:div>
            <w:div w:id="884633430">
              <w:marLeft w:val="0"/>
              <w:marRight w:val="0"/>
              <w:marTop w:val="0"/>
              <w:marBottom w:val="0"/>
              <w:divBdr>
                <w:top w:val="none" w:sz="0" w:space="0" w:color="auto"/>
                <w:left w:val="none" w:sz="0" w:space="0" w:color="auto"/>
                <w:bottom w:val="none" w:sz="0" w:space="0" w:color="auto"/>
                <w:right w:val="none" w:sz="0" w:space="0" w:color="auto"/>
              </w:divBdr>
            </w:div>
            <w:div w:id="1079254259">
              <w:marLeft w:val="0"/>
              <w:marRight w:val="0"/>
              <w:marTop w:val="0"/>
              <w:marBottom w:val="0"/>
              <w:divBdr>
                <w:top w:val="none" w:sz="0" w:space="0" w:color="auto"/>
                <w:left w:val="none" w:sz="0" w:space="0" w:color="auto"/>
                <w:bottom w:val="none" w:sz="0" w:space="0" w:color="auto"/>
                <w:right w:val="none" w:sz="0" w:space="0" w:color="auto"/>
              </w:divBdr>
            </w:div>
            <w:div w:id="1138064143">
              <w:marLeft w:val="0"/>
              <w:marRight w:val="0"/>
              <w:marTop w:val="0"/>
              <w:marBottom w:val="0"/>
              <w:divBdr>
                <w:top w:val="none" w:sz="0" w:space="0" w:color="auto"/>
                <w:left w:val="none" w:sz="0" w:space="0" w:color="auto"/>
                <w:bottom w:val="none" w:sz="0" w:space="0" w:color="auto"/>
                <w:right w:val="none" w:sz="0" w:space="0" w:color="auto"/>
              </w:divBdr>
            </w:div>
            <w:div w:id="1183669638">
              <w:marLeft w:val="0"/>
              <w:marRight w:val="0"/>
              <w:marTop w:val="0"/>
              <w:marBottom w:val="0"/>
              <w:divBdr>
                <w:top w:val="none" w:sz="0" w:space="0" w:color="auto"/>
                <w:left w:val="none" w:sz="0" w:space="0" w:color="auto"/>
                <w:bottom w:val="none" w:sz="0" w:space="0" w:color="auto"/>
                <w:right w:val="none" w:sz="0" w:space="0" w:color="auto"/>
              </w:divBdr>
            </w:div>
            <w:div w:id="1287350078">
              <w:marLeft w:val="0"/>
              <w:marRight w:val="0"/>
              <w:marTop w:val="0"/>
              <w:marBottom w:val="0"/>
              <w:divBdr>
                <w:top w:val="none" w:sz="0" w:space="0" w:color="auto"/>
                <w:left w:val="none" w:sz="0" w:space="0" w:color="auto"/>
                <w:bottom w:val="none" w:sz="0" w:space="0" w:color="auto"/>
                <w:right w:val="none" w:sz="0" w:space="0" w:color="auto"/>
              </w:divBdr>
            </w:div>
            <w:div w:id="1319458550">
              <w:marLeft w:val="0"/>
              <w:marRight w:val="0"/>
              <w:marTop w:val="0"/>
              <w:marBottom w:val="0"/>
              <w:divBdr>
                <w:top w:val="none" w:sz="0" w:space="0" w:color="auto"/>
                <w:left w:val="none" w:sz="0" w:space="0" w:color="auto"/>
                <w:bottom w:val="none" w:sz="0" w:space="0" w:color="auto"/>
                <w:right w:val="none" w:sz="0" w:space="0" w:color="auto"/>
              </w:divBdr>
            </w:div>
            <w:div w:id="1355495285">
              <w:marLeft w:val="0"/>
              <w:marRight w:val="0"/>
              <w:marTop w:val="0"/>
              <w:marBottom w:val="0"/>
              <w:divBdr>
                <w:top w:val="none" w:sz="0" w:space="0" w:color="auto"/>
                <w:left w:val="none" w:sz="0" w:space="0" w:color="auto"/>
                <w:bottom w:val="none" w:sz="0" w:space="0" w:color="auto"/>
                <w:right w:val="none" w:sz="0" w:space="0" w:color="auto"/>
              </w:divBdr>
            </w:div>
            <w:div w:id="1667249541">
              <w:marLeft w:val="0"/>
              <w:marRight w:val="0"/>
              <w:marTop w:val="0"/>
              <w:marBottom w:val="0"/>
              <w:divBdr>
                <w:top w:val="none" w:sz="0" w:space="0" w:color="auto"/>
                <w:left w:val="none" w:sz="0" w:space="0" w:color="auto"/>
                <w:bottom w:val="none" w:sz="0" w:space="0" w:color="auto"/>
                <w:right w:val="none" w:sz="0" w:space="0" w:color="auto"/>
              </w:divBdr>
            </w:div>
            <w:div w:id="1742096307">
              <w:marLeft w:val="0"/>
              <w:marRight w:val="0"/>
              <w:marTop w:val="0"/>
              <w:marBottom w:val="0"/>
              <w:divBdr>
                <w:top w:val="none" w:sz="0" w:space="0" w:color="auto"/>
                <w:left w:val="none" w:sz="0" w:space="0" w:color="auto"/>
                <w:bottom w:val="none" w:sz="0" w:space="0" w:color="auto"/>
                <w:right w:val="none" w:sz="0" w:space="0" w:color="auto"/>
              </w:divBdr>
            </w:div>
            <w:div w:id="1970624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2764454">
      <w:bodyDiv w:val="1"/>
      <w:marLeft w:val="0"/>
      <w:marRight w:val="0"/>
      <w:marTop w:val="0"/>
      <w:marBottom w:val="0"/>
      <w:divBdr>
        <w:top w:val="none" w:sz="0" w:space="0" w:color="auto"/>
        <w:left w:val="none" w:sz="0" w:space="0" w:color="auto"/>
        <w:bottom w:val="none" w:sz="0" w:space="0" w:color="auto"/>
        <w:right w:val="none" w:sz="0" w:space="0" w:color="auto"/>
      </w:divBdr>
    </w:div>
    <w:div w:id="655231593">
      <w:bodyDiv w:val="1"/>
      <w:marLeft w:val="0"/>
      <w:marRight w:val="0"/>
      <w:marTop w:val="0"/>
      <w:marBottom w:val="0"/>
      <w:divBdr>
        <w:top w:val="none" w:sz="0" w:space="0" w:color="auto"/>
        <w:left w:val="none" w:sz="0" w:space="0" w:color="auto"/>
        <w:bottom w:val="none" w:sz="0" w:space="0" w:color="auto"/>
        <w:right w:val="none" w:sz="0" w:space="0" w:color="auto"/>
      </w:divBdr>
    </w:div>
    <w:div w:id="682443253">
      <w:bodyDiv w:val="1"/>
      <w:marLeft w:val="0"/>
      <w:marRight w:val="0"/>
      <w:marTop w:val="0"/>
      <w:marBottom w:val="0"/>
      <w:divBdr>
        <w:top w:val="none" w:sz="0" w:space="0" w:color="auto"/>
        <w:left w:val="none" w:sz="0" w:space="0" w:color="auto"/>
        <w:bottom w:val="none" w:sz="0" w:space="0" w:color="auto"/>
        <w:right w:val="none" w:sz="0" w:space="0" w:color="auto"/>
      </w:divBdr>
      <w:divsChild>
        <w:div w:id="987592890">
          <w:marLeft w:val="0"/>
          <w:marRight w:val="0"/>
          <w:marTop w:val="0"/>
          <w:marBottom w:val="0"/>
          <w:divBdr>
            <w:top w:val="none" w:sz="0" w:space="0" w:color="auto"/>
            <w:left w:val="none" w:sz="0" w:space="0" w:color="auto"/>
            <w:bottom w:val="none" w:sz="0" w:space="0" w:color="auto"/>
            <w:right w:val="none" w:sz="0" w:space="0" w:color="auto"/>
          </w:divBdr>
          <w:divsChild>
            <w:div w:id="1265766789">
              <w:marLeft w:val="0"/>
              <w:marRight w:val="0"/>
              <w:marTop w:val="0"/>
              <w:marBottom w:val="0"/>
              <w:divBdr>
                <w:top w:val="none" w:sz="0" w:space="0" w:color="auto"/>
                <w:left w:val="none" w:sz="0" w:space="0" w:color="auto"/>
                <w:bottom w:val="none" w:sz="0" w:space="0" w:color="auto"/>
                <w:right w:val="none" w:sz="0" w:space="0" w:color="auto"/>
              </w:divBdr>
              <w:divsChild>
                <w:div w:id="957838263">
                  <w:marLeft w:val="8355"/>
                  <w:marRight w:val="0"/>
                  <w:marTop w:val="0"/>
                  <w:marBottom w:val="0"/>
                  <w:divBdr>
                    <w:top w:val="none" w:sz="0" w:space="0" w:color="auto"/>
                    <w:left w:val="none" w:sz="0" w:space="0" w:color="auto"/>
                    <w:bottom w:val="none" w:sz="0" w:space="0" w:color="auto"/>
                    <w:right w:val="none" w:sz="0" w:space="0" w:color="auto"/>
                  </w:divBdr>
                  <w:divsChild>
                    <w:div w:id="1581981943">
                      <w:marLeft w:val="0"/>
                      <w:marRight w:val="0"/>
                      <w:marTop w:val="0"/>
                      <w:marBottom w:val="0"/>
                      <w:divBdr>
                        <w:top w:val="none" w:sz="0" w:space="0" w:color="auto"/>
                        <w:left w:val="none" w:sz="0" w:space="0" w:color="auto"/>
                        <w:bottom w:val="none" w:sz="0" w:space="0" w:color="auto"/>
                        <w:right w:val="none" w:sz="0" w:space="0" w:color="auto"/>
                      </w:divBdr>
                      <w:divsChild>
                        <w:div w:id="2065525440">
                          <w:marLeft w:val="0"/>
                          <w:marRight w:val="0"/>
                          <w:marTop w:val="0"/>
                          <w:marBottom w:val="0"/>
                          <w:divBdr>
                            <w:top w:val="none" w:sz="0" w:space="0" w:color="auto"/>
                            <w:left w:val="none" w:sz="0" w:space="0" w:color="auto"/>
                            <w:bottom w:val="none" w:sz="0" w:space="0" w:color="auto"/>
                            <w:right w:val="none" w:sz="0" w:space="0" w:color="auto"/>
                          </w:divBdr>
                          <w:divsChild>
                            <w:div w:id="1080757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12920515">
      <w:bodyDiv w:val="1"/>
      <w:marLeft w:val="0"/>
      <w:marRight w:val="0"/>
      <w:marTop w:val="0"/>
      <w:marBottom w:val="0"/>
      <w:divBdr>
        <w:top w:val="none" w:sz="0" w:space="0" w:color="auto"/>
        <w:left w:val="none" w:sz="0" w:space="0" w:color="auto"/>
        <w:bottom w:val="none" w:sz="0" w:space="0" w:color="auto"/>
        <w:right w:val="none" w:sz="0" w:space="0" w:color="auto"/>
      </w:divBdr>
    </w:div>
    <w:div w:id="877358757">
      <w:bodyDiv w:val="1"/>
      <w:marLeft w:val="0"/>
      <w:marRight w:val="0"/>
      <w:marTop w:val="0"/>
      <w:marBottom w:val="0"/>
      <w:divBdr>
        <w:top w:val="none" w:sz="0" w:space="0" w:color="auto"/>
        <w:left w:val="none" w:sz="0" w:space="0" w:color="auto"/>
        <w:bottom w:val="none" w:sz="0" w:space="0" w:color="auto"/>
        <w:right w:val="none" w:sz="0" w:space="0" w:color="auto"/>
      </w:divBdr>
      <w:divsChild>
        <w:div w:id="1293094914">
          <w:marLeft w:val="0"/>
          <w:marRight w:val="0"/>
          <w:marTop w:val="0"/>
          <w:marBottom w:val="0"/>
          <w:divBdr>
            <w:top w:val="none" w:sz="0" w:space="0" w:color="auto"/>
            <w:left w:val="none" w:sz="0" w:space="0" w:color="auto"/>
            <w:bottom w:val="none" w:sz="0" w:space="0" w:color="auto"/>
            <w:right w:val="none" w:sz="0" w:space="0" w:color="auto"/>
          </w:divBdr>
          <w:divsChild>
            <w:div w:id="1503348649">
              <w:marLeft w:val="0"/>
              <w:marRight w:val="0"/>
              <w:marTop w:val="0"/>
              <w:marBottom w:val="0"/>
              <w:divBdr>
                <w:top w:val="none" w:sz="0" w:space="0" w:color="auto"/>
                <w:left w:val="none" w:sz="0" w:space="0" w:color="auto"/>
                <w:bottom w:val="none" w:sz="0" w:space="0" w:color="auto"/>
                <w:right w:val="none" w:sz="0" w:space="0" w:color="auto"/>
              </w:divBdr>
              <w:divsChild>
                <w:div w:id="975452290">
                  <w:marLeft w:val="8355"/>
                  <w:marRight w:val="0"/>
                  <w:marTop w:val="0"/>
                  <w:marBottom w:val="0"/>
                  <w:divBdr>
                    <w:top w:val="none" w:sz="0" w:space="0" w:color="auto"/>
                    <w:left w:val="none" w:sz="0" w:space="0" w:color="auto"/>
                    <w:bottom w:val="none" w:sz="0" w:space="0" w:color="auto"/>
                    <w:right w:val="none" w:sz="0" w:space="0" w:color="auto"/>
                  </w:divBdr>
                  <w:divsChild>
                    <w:div w:id="1800420051">
                      <w:marLeft w:val="0"/>
                      <w:marRight w:val="0"/>
                      <w:marTop w:val="0"/>
                      <w:marBottom w:val="0"/>
                      <w:divBdr>
                        <w:top w:val="none" w:sz="0" w:space="0" w:color="auto"/>
                        <w:left w:val="none" w:sz="0" w:space="0" w:color="auto"/>
                        <w:bottom w:val="none" w:sz="0" w:space="0" w:color="auto"/>
                        <w:right w:val="none" w:sz="0" w:space="0" w:color="auto"/>
                      </w:divBdr>
                      <w:divsChild>
                        <w:div w:id="1221094667">
                          <w:marLeft w:val="0"/>
                          <w:marRight w:val="0"/>
                          <w:marTop w:val="0"/>
                          <w:marBottom w:val="0"/>
                          <w:divBdr>
                            <w:top w:val="none" w:sz="0" w:space="0" w:color="auto"/>
                            <w:left w:val="none" w:sz="0" w:space="0" w:color="auto"/>
                            <w:bottom w:val="none" w:sz="0" w:space="0" w:color="auto"/>
                            <w:right w:val="none" w:sz="0" w:space="0" w:color="auto"/>
                          </w:divBdr>
                          <w:divsChild>
                            <w:div w:id="576785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73363609">
      <w:bodyDiv w:val="1"/>
      <w:marLeft w:val="0"/>
      <w:marRight w:val="0"/>
      <w:marTop w:val="0"/>
      <w:marBottom w:val="0"/>
      <w:divBdr>
        <w:top w:val="none" w:sz="0" w:space="0" w:color="auto"/>
        <w:left w:val="none" w:sz="0" w:space="0" w:color="auto"/>
        <w:bottom w:val="none" w:sz="0" w:space="0" w:color="auto"/>
        <w:right w:val="none" w:sz="0" w:space="0" w:color="auto"/>
      </w:divBdr>
      <w:divsChild>
        <w:div w:id="1540362710">
          <w:marLeft w:val="0"/>
          <w:marRight w:val="0"/>
          <w:marTop w:val="0"/>
          <w:marBottom w:val="0"/>
          <w:divBdr>
            <w:top w:val="none" w:sz="0" w:space="0" w:color="auto"/>
            <w:left w:val="none" w:sz="0" w:space="0" w:color="auto"/>
            <w:bottom w:val="none" w:sz="0" w:space="0" w:color="auto"/>
            <w:right w:val="none" w:sz="0" w:space="0" w:color="auto"/>
          </w:divBdr>
          <w:divsChild>
            <w:div w:id="394283459">
              <w:marLeft w:val="0"/>
              <w:marRight w:val="0"/>
              <w:marTop w:val="0"/>
              <w:marBottom w:val="0"/>
              <w:divBdr>
                <w:top w:val="none" w:sz="0" w:space="0" w:color="auto"/>
                <w:left w:val="none" w:sz="0" w:space="0" w:color="auto"/>
                <w:bottom w:val="none" w:sz="0" w:space="0" w:color="auto"/>
                <w:right w:val="none" w:sz="0" w:space="0" w:color="auto"/>
              </w:divBdr>
              <w:divsChild>
                <w:div w:id="1364787394">
                  <w:marLeft w:val="8355"/>
                  <w:marRight w:val="0"/>
                  <w:marTop w:val="0"/>
                  <w:marBottom w:val="0"/>
                  <w:divBdr>
                    <w:top w:val="none" w:sz="0" w:space="0" w:color="auto"/>
                    <w:left w:val="none" w:sz="0" w:space="0" w:color="auto"/>
                    <w:bottom w:val="none" w:sz="0" w:space="0" w:color="auto"/>
                    <w:right w:val="none" w:sz="0" w:space="0" w:color="auto"/>
                  </w:divBdr>
                  <w:divsChild>
                    <w:div w:id="895698300">
                      <w:marLeft w:val="0"/>
                      <w:marRight w:val="0"/>
                      <w:marTop w:val="0"/>
                      <w:marBottom w:val="0"/>
                      <w:divBdr>
                        <w:top w:val="none" w:sz="0" w:space="0" w:color="auto"/>
                        <w:left w:val="none" w:sz="0" w:space="0" w:color="auto"/>
                        <w:bottom w:val="none" w:sz="0" w:space="0" w:color="auto"/>
                        <w:right w:val="none" w:sz="0" w:space="0" w:color="auto"/>
                      </w:divBdr>
                      <w:divsChild>
                        <w:div w:id="807282055">
                          <w:marLeft w:val="0"/>
                          <w:marRight w:val="0"/>
                          <w:marTop w:val="0"/>
                          <w:marBottom w:val="0"/>
                          <w:divBdr>
                            <w:top w:val="none" w:sz="0" w:space="0" w:color="auto"/>
                            <w:left w:val="none" w:sz="0" w:space="0" w:color="auto"/>
                            <w:bottom w:val="none" w:sz="0" w:space="0" w:color="auto"/>
                            <w:right w:val="none" w:sz="0" w:space="0" w:color="auto"/>
                          </w:divBdr>
                          <w:divsChild>
                            <w:div w:id="1965235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9930567">
      <w:bodyDiv w:val="1"/>
      <w:marLeft w:val="0"/>
      <w:marRight w:val="0"/>
      <w:marTop w:val="0"/>
      <w:marBottom w:val="0"/>
      <w:divBdr>
        <w:top w:val="none" w:sz="0" w:space="0" w:color="auto"/>
        <w:left w:val="none" w:sz="0" w:space="0" w:color="auto"/>
        <w:bottom w:val="none" w:sz="0" w:space="0" w:color="auto"/>
        <w:right w:val="none" w:sz="0" w:space="0" w:color="auto"/>
      </w:divBdr>
      <w:divsChild>
        <w:div w:id="2142653907">
          <w:marLeft w:val="0"/>
          <w:marRight w:val="0"/>
          <w:marTop w:val="0"/>
          <w:marBottom w:val="0"/>
          <w:divBdr>
            <w:top w:val="none" w:sz="0" w:space="0" w:color="auto"/>
            <w:left w:val="none" w:sz="0" w:space="0" w:color="auto"/>
            <w:bottom w:val="none" w:sz="0" w:space="0" w:color="auto"/>
            <w:right w:val="none" w:sz="0" w:space="0" w:color="auto"/>
          </w:divBdr>
          <w:divsChild>
            <w:div w:id="1742291118">
              <w:marLeft w:val="0"/>
              <w:marRight w:val="0"/>
              <w:marTop w:val="0"/>
              <w:marBottom w:val="0"/>
              <w:divBdr>
                <w:top w:val="none" w:sz="0" w:space="0" w:color="auto"/>
                <w:left w:val="none" w:sz="0" w:space="0" w:color="auto"/>
                <w:bottom w:val="none" w:sz="0" w:space="0" w:color="auto"/>
                <w:right w:val="none" w:sz="0" w:space="0" w:color="auto"/>
              </w:divBdr>
              <w:divsChild>
                <w:div w:id="1286808748">
                  <w:marLeft w:val="8355"/>
                  <w:marRight w:val="0"/>
                  <w:marTop w:val="0"/>
                  <w:marBottom w:val="0"/>
                  <w:divBdr>
                    <w:top w:val="none" w:sz="0" w:space="0" w:color="auto"/>
                    <w:left w:val="none" w:sz="0" w:space="0" w:color="auto"/>
                    <w:bottom w:val="none" w:sz="0" w:space="0" w:color="auto"/>
                    <w:right w:val="none" w:sz="0" w:space="0" w:color="auto"/>
                  </w:divBdr>
                  <w:divsChild>
                    <w:div w:id="744570950">
                      <w:marLeft w:val="0"/>
                      <w:marRight w:val="0"/>
                      <w:marTop w:val="0"/>
                      <w:marBottom w:val="0"/>
                      <w:divBdr>
                        <w:top w:val="none" w:sz="0" w:space="0" w:color="auto"/>
                        <w:left w:val="none" w:sz="0" w:space="0" w:color="auto"/>
                        <w:bottom w:val="none" w:sz="0" w:space="0" w:color="auto"/>
                        <w:right w:val="none" w:sz="0" w:space="0" w:color="auto"/>
                      </w:divBdr>
                      <w:divsChild>
                        <w:div w:id="1348214093">
                          <w:marLeft w:val="0"/>
                          <w:marRight w:val="0"/>
                          <w:marTop w:val="0"/>
                          <w:marBottom w:val="0"/>
                          <w:divBdr>
                            <w:top w:val="none" w:sz="0" w:space="0" w:color="auto"/>
                            <w:left w:val="none" w:sz="0" w:space="0" w:color="auto"/>
                            <w:bottom w:val="none" w:sz="0" w:space="0" w:color="auto"/>
                            <w:right w:val="none" w:sz="0" w:space="0" w:color="auto"/>
                          </w:divBdr>
                          <w:divsChild>
                            <w:div w:id="1243684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21332808">
      <w:bodyDiv w:val="1"/>
      <w:marLeft w:val="0"/>
      <w:marRight w:val="0"/>
      <w:marTop w:val="0"/>
      <w:marBottom w:val="0"/>
      <w:divBdr>
        <w:top w:val="none" w:sz="0" w:space="0" w:color="auto"/>
        <w:left w:val="none" w:sz="0" w:space="0" w:color="auto"/>
        <w:bottom w:val="none" w:sz="0" w:space="0" w:color="auto"/>
        <w:right w:val="none" w:sz="0" w:space="0" w:color="auto"/>
      </w:divBdr>
    </w:div>
    <w:div w:id="1225920157">
      <w:bodyDiv w:val="1"/>
      <w:marLeft w:val="0"/>
      <w:marRight w:val="0"/>
      <w:marTop w:val="0"/>
      <w:marBottom w:val="0"/>
      <w:divBdr>
        <w:top w:val="none" w:sz="0" w:space="0" w:color="auto"/>
        <w:left w:val="none" w:sz="0" w:space="0" w:color="auto"/>
        <w:bottom w:val="none" w:sz="0" w:space="0" w:color="auto"/>
        <w:right w:val="none" w:sz="0" w:space="0" w:color="auto"/>
      </w:divBdr>
      <w:divsChild>
        <w:div w:id="1783525269">
          <w:marLeft w:val="0"/>
          <w:marRight w:val="0"/>
          <w:marTop w:val="0"/>
          <w:marBottom w:val="0"/>
          <w:divBdr>
            <w:top w:val="none" w:sz="0" w:space="0" w:color="auto"/>
            <w:left w:val="none" w:sz="0" w:space="0" w:color="auto"/>
            <w:bottom w:val="none" w:sz="0" w:space="0" w:color="auto"/>
            <w:right w:val="none" w:sz="0" w:space="0" w:color="auto"/>
          </w:divBdr>
          <w:divsChild>
            <w:div w:id="1768695400">
              <w:marLeft w:val="0"/>
              <w:marRight w:val="0"/>
              <w:marTop w:val="0"/>
              <w:marBottom w:val="0"/>
              <w:divBdr>
                <w:top w:val="none" w:sz="0" w:space="0" w:color="auto"/>
                <w:left w:val="none" w:sz="0" w:space="0" w:color="auto"/>
                <w:bottom w:val="none" w:sz="0" w:space="0" w:color="auto"/>
                <w:right w:val="none" w:sz="0" w:space="0" w:color="auto"/>
              </w:divBdr>
              <w:divsChild>
                <w:div w:id="204215710">
                  <w:marLeft w:val="8355"/>
                  <w:marRight w:val="0"/>
                  <w:marTop w:val="0"/>
                  <w:marBottom w:val="0"/>
                  <w:divBdr>
                    <w:top w:val="none" w:sz="0" w:space="0" w:color="auto"/>
                    <w:left w:val="none" w:sz="0" w:space="0" w:color="auto"/>
                    <w:bottom w:val="none" w:sz="0" w:space="0" w:color="auto"/>
                    <w:right w:val="none" w:sz="0" w:space="0" w:color="auto"/>
                  </w:divBdr>
                  <w:divsChild>
                    <w:div w:id="1836607596">
                      <w:marLeft w:val="0"/>
                      <w:marRight w:val="0"/>
                      <w:marTop w:val="0"/>
                      <w:marBottom w:val="0"/>
                      <w:divBdr>
                        <w:top w:val="none" w:sz="0" w:space="0" w:color="auto"/>
                        <w:left w:val="none" w:sz="0" w:space="0" w:color="auto"/>
                        <w:bottom w:val="none" w:sz="0" w:space="0" w:color="auto"/>
                        <w:right w:val="none" w:sz="0" w:space="0" w:color="auto"/>
                      </w:divBdr>
                      <w:divsChild>
                        <w:div w:id="1899970457">
                          <w:marLeft w:val="0"/>
                          <w:marRight w:val="0"/>
                          <w:marTop w:val="0"/>
                          <w:marBottom w:val="0"/>
                          <w:divBdr>
                            <w:top w:val="none" w:sz="0" w:space="0" w:color="auto"/>
                            <w:left w:val="none" w:sz="0" w:space="0" w:color="auto"/>
                            <w:bottom w:val="none" w:sz="0" w:space="0" w:color="auto"/>
                            <w:right w:val="none" w:sz="0" w:space="0" w:color="auto"/>
                          </w:divBdr>
                          <w:divsChild>
                            <w:div w:id="93632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05814753">
      <w:bodyDiv w:val="1"/>
      <w:marLeft w:val="0"/>
      <w:marRight w:val="0"/>
      <w:marTop w:val="0"/>
      <w:marBottom w:val="0"/>
      <w:divBdr>
        <w:top w:val="none" w:sz="0" w:space="0" w:color="auto"/>
        <w:left w:val="none" w:sz="0" w:space="0" w:color="auto"/>
        <w:bottom w:val="none" w:sz="0" w:space="0" w:color="auto"/>
        <w:right w:val="none" w:sz="0" w:space="0" w:color="auto"/>
      </w:divBdr>
    </w:div>
    <w:div w:id="1431316338">
      <w:bodyDiv w:val="1"/>
      <w:marLeft w:val="0"/>
      <w:marRight w:val="0"/>
      <w:marTop w:val="0"/>
      <w:marBottom w:val="0"/>
      <w:divBdr>
        <w:top w:val="none" w:sz="0" w:space="0" w:color="auto"/>
        <w:left w:val="none" w:sz="0" w:space="0" w:color="auto"/>
        <w:bottom w:val="none" w:sz="0" w:space="0" w:color="auto"/>
        <w:right w:val="none" w:sz="0" w:space="0" w:color="auto"/>
      </w:divBdr>
      <w:divsChild>
        <w:div w:id="414518745">
          <w:marLeft w:val="0"/>
          <w:marRight w:val="0"/>
          <w:marTop w:val="0"/>
          <w:marBottom w:val="0"/>
          <w:divBdr>
            <w:top w:val="none" w:sz="0" w:space="0" w:color="auto"/>
            <w:left w:val="none" w:sz="0" w:space="0" w:color="auto"/>
            <w:bottom w:val="none" w:sz="0" w:space="0" w:color="auto"/>
            <w:right w:val="none" w:sz="0" w:space="0" w:color="auto"/>
          </w:divBdr>
          <w:divsChild>
            <w:div w:id="1494643994">
              <w:marLeft w:val="0"/>
              <w:marRight w:val="0"/>
              <w:marTop w:val="0"/>
              <w:marBottom w:val="0"/>
              <w:divBdr>
                <w:top w:val="none" w:sz="0" w:space="0" w:color="auto"/>
                <w:left w:val="none" w:sz="0" w:space="0" w:color="auto"/>
                <w:bottom w:val="none" w:sz="0" w:space="0" w:color="auto"/>
                <w:right w:val="none" w:sz="0" w:space="0" w:color="auto"/>
              </w:divBdr>
              <w:divsChild>
                <w:div w:id="3480393">
                  <w:marLeft w:val="8355"/>
                  <w:marRight w:val="0"/>
                  <w:marTop w:val="0"/>
                  <w:marBottom w:val="0"/>
                  <w:divBdr>
                    <w:top w:val="none" w:sz="0" w:space="0" w:color="auto"/>
                    <w:left w:val="none" w:sz="0" w:space="0" w:color="auto"/>
                    <w:bottom w:val="none" w:sz="0" w:space="0" w:color="auto"/>
                    <w:right w:val="none" w:sz="0" w:space="0" w:color="auto"/>
                  </w:divBdr>
                  <w:divsChild>
                    <w:div w:id="1749882731">
                      <w:marLeft w:val="0"/>
                      <w:marRight w:val="0"/>
                      <w:marTop w:val="0"/>
                      <w:marBottom w:val="0"/>
                      <w:divBdr>
                        <w:top w:val="none" w:sz="0" w:space="0" w:color="auto"/>
                        <w:left w:val="none" w:sz="0" w:space="0" w:color="auto"/>
                        <w:bottom w:val="none" w:sz="0" w:space="0" w:color="auto"/>
                        <w:right w:val="none" w:sz="0" w:space="0" w:color="auto"/>
                      </w:divBdr>
                      <w:divsChild>
                        <w:div w:id="11734223">
                          <w:marLeft w:val="0"/>
                          <w:marRight w:val="0"/>
                          <w:marTop w:val="0"/>
                          <w:marBottom w:val="0"/>
                          <w:divBdr>
                            <w:top w:val="none" w:sz="0" w:space="0" w:color="auto"/>
                            <w:left w:val="none" w:sz="0" w:space="0" w:color="auto"/>
                            <w:bottom w:val="none" w:sz="0" w:space="0" w:color="auto"/>
                            <w:right w:val="none" w:sz="0" w:space="0" w:color="auto"/>
                          </w:divBdr>
                          <w:divsChild>
                            <w:div w:id="728265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24442821">
      <w:bodyDiv w:val="1"/>
      <w:marLeft w:val="0"/>
      <w:marRight w:val="0"/>
      <w:marTop w:val="0"/>
      <w:marBottom w:val="0"/>
      <w:divBdr>
        <w:top w:val="none" w:sz="0" w:space="0" w:color="auto"/>
        <w:left w:val="none" w:sz="0" w:space="0" w:color="auto"/>
        <w:bottom w:val="none" w:sz="0" w:space="0" w:color="auto"/>
        <w:right w:val="none" w:sz="0" w:space="0" w:color="auto"/>
      </w:divBdr>
    </w:div>
    <w:div w:id="1528061630">
      <w:bodyDiv w:val="1"/>
      <w:marLeft w:val="0"/>
      <w:marRight w:val="0"/>
      <w:marTop w:val="0"/>
      <w:marBottom w:val="0"/>
      <w:divBdr>
        <w:top w:val="none" w:sz="0" w:space="0" w:color="auto"/>
        <w:left w:val="none" w:sz="0" w:space="0" w:color="auto"/>
        <w:bottom w:val="none" w:sz="0" w:space="0" w:color="auto"/>
        <w:right w:val="none" w:sz="0" w:space="0" w:color="auto"/>
      </w:divBdr>
      <w:divsChild>
        <w:div w:id="1379278859">
          <w:marLeft w:val="0"/>
          <w:marRight w:val="0"/>
          <w:marTop w:val="0"/>
          <w:marBottom w:val="0"/>
          <w:divBdr>
            <w:top w:val="none" w:sz="0" w:space="0" w:color="auto"/>
            <w:left w:val="none" w:sz="0" w:space="0" w:color="auto"/>
            <w:bottom w:val="none" w:sz="0" w:space="0" w:color="auto"/>
            <w:right w:val="none" w:sz="0" w:space="0" w:color="auto"/>
          </w:divBdr>
          <w:divsChild>
            <w:div w:id="2116557941">
              <w:marLeft w:val="0"/>
              <w:marRight w:val="0"/>
              <w:marTop w:val="0"/>
              <w:marBottom w:val="0"/>
              <w:divBdr>
                <w:top w:val="none" w:sz="0" w:space="0" w:color="auto"/>
                <w:left w:val="none" w:sz="0" w:space="0" w:color="auto"/>
                <w:bottom w:val="none" w:sz="0" w:space="0" w:color="auto"/>
                <w:right w:val="none" w:sz="0" w:space="0" w:color="auto"/>
              </w:divBdr>
              <w:divsChild>
                <w:div w:id="1612514134">
                  <w:marLeft w:val="8355"/>
                  <w:marRight w:val="0"/>
                  <w:marTop w:val="0"/>
                  <w:marBottom w:val="0"/>
                  <w:divBdr>
                    <w:top w:val="none" w:sz="0" w:space="0" w:color="auto"/>
                    <w:left w:val="none" w:sz="0" w:space="0" w:color="auto"/>
                    <w:bottom w:val="none" w:sz="0" w:space="0" w:color="auto"/>
                    <w:right w:val="none" w:sz="0" w:space="0" w:color="auto"/>
                  </w:divBdr>
                  <w:divsChild>
                    <w:div w:id="173768038">
                      <w:marLeft w:val="0"/>
                      <w:marRight w:val="0"/>
                      <w:marTop w:val="0"/>
                      <w:marBottom w:val="0"/>
                      <w:divBdr>
                        <w:top w:val="none" w:sz="0" w:space="0" w:color="auto"/>
                        <w:left w:val="none" w:sz="0" w:space="0" w:color="auto"/>
                        <w:bottom w:val="none" w:sz="0" w:space="0" w:color="auto"/>
                        <w:right w:val="none" w:sz="0" w:space="0" w:color="auto"/>
                      </w:divBdr>
                      <w:divsChild>
                        <w:div w:id="92480758">
                          <w:marLeft w:val="0"/>
                          <w:marRight w:val="0"/>
                          <w:marTop w:val="0"/>
                          <w:marBottom w:val="0"/>
                          <w:divBdr>
                            <w:top w:val="none" w:sz="0" w:space="0" w:color="auto"/>
                            <w:left w:val="none" w:sz="0" w:space="0" w:color="auto"/>
                            <w:bottom w:val="none" w:sz="0" w:space="0" w:color="auto"/>
                            <w:right w:val="none" w:sz="0" w:space="0" w:color="auto"/>
                          </w:divBdr>
                          <w:divsChild>
                            <w:div w:id="1777627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23152563">
      <w:bodyDiv w:val="1"/>
      <w:marLeft w:val="0"/>
      <w:marRight w:val="0"/>
      <w:marTop w:val="0"/>
      <w:marBottom w:val="0"/>
      <w:divBdr>
        <w:top w:val="none" w:sz="0" w:space="0" w:color="auto"/>
        <w:left w:val="none" w:sz="0" w:space="0" w:color="auto"/>
        <w:bottom w:val="none" w:sz="0" w:space="0" w:color="auto"/>
        <w:right w:val="none" w:sz="0" w:space="0" w:color="auto"/>
      </w:divBdr>
      <w:divsChild>
        <w:div w:id="324359563">
          <w:marLeft w:val="0"/>
          <w:marRight w:val="0"/>
          <w:marTop w:val="0"/>
          <w:marBottom w:val="0"/>
          <w:divBdr>
            <w:top w:val="none" w:sz="0" w:space="0" w:color="auto"/>
            <w:left w:val="none" w:sz="0" w:space="0" w:color="auto"/>
            <w:bottom w:val="none" w:sz="0" w:space="0" w:color="auto"/>
            <w:right w:val="none" w:sz="0" w:space="0" w:color="auto"/>
          </w:divBdr>
          <w:divsChild>
            <w:div w:id="383679814">
              <w:marLeft w:val="0"/>
              <w:marRight w:val="0"/>
              <w:marTop w:val="0"/>
              <w:marBottom w:val="0"/>
              <w:divBdr>
                <w:top w:val="none" w:sz="0" w:space="0" w:color="auto"/>
                <w:left w:val="none" w:sz="0" w:space="0" w:color="auto"/>
                <w:bottom w:val="none" w:sz="0" w:space="0" w:color="auto"/>
                <w:right w:val="none" w:sz="0" w:space="0" w:color="auto"/>
              </w:divBdr>
              <w:divsChild>
                <w:div w:id="816804476">
                  <w:marLeft w:val="0"/>
                  <w:marRight w:val="0"/>
                  <w:marTop w:val="0"/>
                  <w:marBottom w:val="0"/>
                  <w:divBdr>
                    <w:top w:val="none" w:sz="0" w:space="0" w:color="auto"/>
                    <w:left w:val="none" w:sz="0" w:space="0" w:color="auto"/>
                    <w:bottom w:val="none" w:sz="0" w:space="0" w:color="auto"/>
                    <w:right w:val="none" w:sz="0" w:space="0" w:color="auto"/>
                  </w:divBdr>
                  <w:divsChild>
                    <w:div w:id="17317513">
                      <w:marLeft w:val="0"/>
                      <w:marRight w:val="0"/>
                      <w:marTop w:val="0"/>
                      <w:marBottom w:val="0"/>
                      <w:divBdr>
                        <w:top w:val="none" w:sz="0" w:space="0" w:color="auto"/>
                        <w:left w:val="none" w:sz="0" w:space="0" w:color="auto"/>
                        <w:bottom w:val="none" w:sz="0" w:space="0" w:color="auto"/>
                        <w:right w:val="none" w:sz="0" w:space="0" w:color="auto"/>
                      </w:divBdr>
                      <w:divsChild>
                        <w:div w:id="1284459545">
                          <w:marLeft w:val="0"/>
                          <w:marRight w:val="0"/>
                          <w:marTop w:val="0"/>
                          <w:marBottom w:val="0"/>
                          <w:divBdr>
                            <w:top w:val="none" w:sz="0" w:space="0" w:color="auto"/>
                            <w:left w:val="none" w:sz="0" w:space="0" w:color="auto"/>
                            <w:bottom w:val="none" w:sz="0" w:space="0" w:color="auto"/>
                            <w:right w:val="none" w:sz="0" w:space="0" w:color="auto"/>
                          </w:divBdr>
                          <w:divsChild>
                            <w:div w:id="299308786">
                              <w:marLeft w:val="0"/>
                              <w:marRight w:val="0"/>
                              <w:marTop w:val="0"/>
                              <w:marBottom w:val="0"/>
                              <w:divBdr>
                                <w:top w:val="none" w:sz="0" w:space="0" w:color="auto"/>
                                <w:left w:val="none" w:sz="0" w:space="0" w:color="auto"/>
                                <w:bottom w:val="none" w:sz="0" w:space="0" w:color="auto"/>
                                <w:right w:val="none" w:sz="0" w:space="0" w:color="auto"/>
                              </w:divBdr>
                              <w:divsChild>
                                <w:div w:id="377629189">
                                  <w:marLeft w:val="0"/>
                                  <w:marRight w:val="0"/>
                                  <w:marTop w:val="0"/>
                                  <w:marBottom w:val="0"/>
                                  <w:divBdr>
                                    <w:top w:val="none" w:sz="0" w:space="0" w:color="auto"/>
                                    <w:left w:val="none" w:sz="0" w:space="0" w:color="auto"/>
                                    <w:bottom w:val="none" w:sz="0" w:space="0" w:color="auto"/>
                                    <w:right w:val="none" w:sz="0" w:space="0" w:color="auto"/>
                                  </w:divBdr>
                                  <w:divsChild>
                                    <w:div w:id="1800875005">
                                      <w:marLeft w:val="0"/>
                                      <w:marRight w:val="0"/>
                                      <w:marTop w:val="0"/>
                                      <w:marBottom w:val="0"/>
                                      <w:divBdr>
                                        <w:top w:val="none" w:sz="0" w:space="0" w:color="auto"/>
                                        <w:left w:val="none" w:sz="0" w:space="0" w:color="auto"/>
                                        <w:bottom w:val="none" w:sz="0" w:space="0" w:color="auto"/>
                                        <w:right w:val="none" w:sz="0" w:space="0" w:color="auto"/>
                                      </w:divBdr>
                                      <w:divsChild>
                                        <w:div w:id="2032561676">
                                          <w:marLeft w:val="0"/>
                                          <w:marRight w:val="0"/>
                                          <w:marTop w:val="0"/>
                                          <w:marBottom w:val="0"/>
                                          <w:divBdr>
                                            <w:top w:val="none" w:sz="0" w:space="0" w:color="auto"/>
                                            <w:left w:val="none" w:sz="0" w:space="0" w:color="auto"/>
                                            <w:bottom w:val="none" w:sz="0" w:space="0" w:color="auto"/>
                                            <w:right w:val="none" w:sz="0" w:space="0" w:color="auto"/>
                                          </w:divBdr>
                                          <w:divsChild>
                                            <w:div w:id="982662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33290813">
      <w:bodyDiv w:val="1"/>
      <w:marLeft w:val="0"/>
      <w:marRight w:val="0"/>
      <w:marTop w:val="0"/>
      <w:marBottom w:val="0"/>
      <w:divBdr>
        <w:top w:val="none" w:sz="0" w:space="0" w:color="auto"/>
        <w:left w:val="none" w:sz="0" w:space="0" w:color="auto"/>
        <w:bottom w:val="none" w:sz="0" w:space="0" w:color="auto"/>
        <w:right w:val="none" w:sz="0" w:space="0" w:color="auto"/>
      </w:divBdr>
      <w:divsChild>
        <w:div w:id="949161347">
          <w:marLeft w:val="0"/>
          <w:marRight w:val="0"/>
          <w:marTop w:val="0"/>
          <w:marBottom w:val="0"/>
          <w:divBdr>
            <w:top w:val="none" w:sz="0" w:space="0" w:color="auto"/>
            <w:left w:val="none" w:sz="0" w:space="0" w:color="auto"/>
            <w:bottom w:val="none" w:sz="0" w:space="0" w:color="auto"/>
            <w:right w:val="none" w:sz="0" w:space="0" w:color="auto"/>
          </w:divBdr>
          <w:divsChild>
            <w:div w:id="1432629389">
              <w:marLeft w:val="0"/>
              <w:marRight w:val="0"/>
              <w:marTop w:val="0"/>
              <w:marBottom w:val="0"/>
              <w:divBdr>
                <w:top w:val="none" w:sz="0" w:space="0" w:color="auto"/>
                <w:left w:val="none" w:sz="0" w:space="0" w:color="auto"/>
                <w:bottom w:val="none" w:sz="0" w:space="0" w:color="auto"/>
                <w:right w:val="none" w:sz="0" w:space="0" w:color="auto"/>
              </w:divBdr>
              <w:divsChild>
                <w:div w:id="955792594">
                  <w:marLeft w:val="8355"/>
                  <w:marRight w:val="0"/>
                  <w:marTop w:val="0"/>
                  <w:marBottom w:val="0"/>
                  <w:divBdr>
                    <w:top w:val="none" w:sz="0" w:space="0" w:color="auto"/>
                    <w:left w:val="none" w:sz="0" w:space="0" w:color="auto"/>
                    <w:bottom w:val="none" w:sz="0" w:space="0" w:color="auto"/>
                    <w:right w:val="none" w:sz="0" w:space="0" w:color="auto"/>
                  </w:divBdr>
                  <w:divsChild>
                    <w:div w:id="1423722316">
                      <w:marLeft w:val="0"/>
                      <w:marRight w:val="0"/>
                      <w:marTop w:val="0"/>
                      <w:marBottom w:val="0"/>
                      <w:divBdr>
                        <w:top w:val="none" w:sz="0" w:space="0" w:color="auto"/>
                        <w:left w:val="none" w:sz="0" w:space="0" w:color="auto"/>
                        <w:bottom w:val="none" w:sz="0" w:space="0" w:color="auto"/>
                        <w:right w:val="none" w:sz="0" w:space="0" w:color="auto"/>
                      </w:divBdr>
                      <w:divsChild>
                        <w:div w:id="442189017">
                          <w:marLeft w:val="0"/>
                          <w:marRight w:val="0"/>
                          <w:marTop w:val="0"/>
                          <w:marBottom w:val="0"/>
                          <w:divBdr>
                            <w:top w:val="none" w:sz="0" w:space="0" w:color="auto"/>
                            <w:left w:val="none" w:sz="0" w:space="0" w:color="auto"/>
                            <w:bottom w:val="none" w:sz="0" w:space="0" w:color="auto"/>
                            <w:right w:val="none" w:sz="0" w:space="0" w:color="auto"/>
                          </w:divBdr>
                          <w:divsChild>
                            <w:div w:id="1071349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9454114">
      <w:bodyDiv w:val="1"/>
      <w:marLeft w:val="0"/>
      <w:marRight w:val="0"/>
      <w:marTop w:val="0"/>
      <w:marBottom w:val="0"/>
      <w:divBdr>
        <w:top w:val="none" w:sz="0" w:space="0" w:color="auto"/>
        <w:left w:val="none" w:sz="0" w:space="0" w:color="auto"/>
        <w:bottom w:val="none" w:sz="0" w:space="0" w:color="auto"/>
        <w:right w:val="none" w:sz="0" w:space="0" w:color="auto"/>
      </w:divBdr>
    </w:div>
    <w:div w:id="1758137799">
      <w:bodyDiv w:val="1"/>
      <w:marLeft w:val="0"/>
      <w:marRight w:val="0"/>
      <w:marTop w:val="0"/>
      <w:marBottom w:val="0"/>
      <w:divBdr>
        <w:top w:val="none" w:sz="0" w:space="0" w:color="auto"/>
        <w:left w:val="none" w:sz="0" w:space="0" w:color="auto"/>
        <w:bottom w:val="none" w:sz="0" w:space="0" w:color="auto"/>
        <w:right w:val="none" w:sz="0" w:space="0" w:color="auto"/>
      </w:divBdr>
      <w:divsChild>
        <w:div w:id="1986887445">
          <w:marLeft w:val="0"/>
          <w:marRight w:val="0"/>
          <w:marTop w:val="0"/>
          <w:marBottom w:val="0"/>
          <w:divBdr>
            <w:top w:val="none" w:sz="0" w:space="0" w:color="auto"/>
            <w:left w:val="none" w:sz="0" w:space="0" w:color="auto"/>
            <w:bottom w:val="none" w:sz="0" w:space="0" w:color="auto"/>
            <w:right w:val="none" w:sz="0" w:space="0" w:color="auto"/>
          </w:divBdr>
          <w:divsChild>
            <w:div w:id="1843281364">
              <w:marLeft w:val="0"/>
              <w:marRight w:val="0"/>
              <w:marTop w:val="0"/>
              <w:marBottom w:val="0"/>
              <w:divBdr>
                <w:top w:val="none" w:sz="0" w:space="0" w:color="auto"/>
                <w:left w:val="none" w:sz="0" w:space="0" w:color="auto"/>
                <w:bottom w:val="none" w:sz="0" w:space="0" w:color="auto"/>
                <w:right w:val="none" w:sz="0" w:space="0" w:color="auto"/>
              </w:divBdr>
              <w:divsChild>
                <w:div w:id="1340505473">
                  <w:marLeft w:val="3684"/>
                  <w:marRight w:val="0"/>
                  <w:marTop w:val="0"/>
                  <w:marBottom w:val="569"/>
                  <w:divBdr>
                    <w:top w:val="single" w:sz="6" w:space="0" w:color="FFFFFF"/>
                    <w:left w:val="single" w:sz="6" w:space="0" w:color="FFFFFF"/>
                    <w:bottom w:val="single" w:sz="6" w:space="0" w:color="FFFFFF"/>
                    <w:right w:val="single" w:sz="6" w:space="0" w:color="FFFFFF"/>
                  </w:divBdr>
                  <w:divsChild>
                    <w:div w:id="798105604">
                      <w:marLeft w:val="0"/>
                      <w:marRight w:val="-3349"/>
                      <w:marTop w:val="0"/>
                      <w:marBottom w:val="0"/>
                      <w:divBdr>
                        <w:top w:val="none" w:sz="0" w:space="0" w:color="auto"/>
                        <w:left w:val="none" w:sz="0" w:space="0" w:color="auto"/>
                        <w:bottom w:val="none" w:sz="0" w:space="0" w:color="auto"/>
                        <w:right w:val="none" w:sz="0" w:space="0" w:color="auto"/>
                      </w:divBdr>
                      <w:divsChild>
                        <w:div w:id="1117411749">
                          <w:marLeft w:val="0"/>
                          <w:marRight w:val="3349"/>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3621147">
      <w:bodyDiv w:val="1"/>
      <w:marLeft w:val="0"/>
      <w:marRight w:val="0"/>
      <w:marTop w:val="0"/>
      <w:marBottom w:val="0"/>
      <w:divBdr>
        <w:top w:val="none" w:sz="0" w:space="0" w:color="auto"/>
        <w:left w:val="none" w:sz="0" w:space="0" w:color="auto"/>
        <w:bottom w:val="none" w:sz="0" w:space="0" w:color="auto"/>
        <w:right w:val="none" w:sz="0" w:space="0" w:color="auto"/>
      </w:divBdr>
    </w:div>
    <w:div w:id="1781877933">
      <w:bodyDiv w:val="1"/>
      <w:marLeft w:val="0"/>
      <w:marRight w:val="0"/>
      <w:marTop w:val="0"/>
      <w:marBottom w:val="0"/>
      <w:divBdr>
        <w:top w:val="none" w:sz="0" w:space="0" w:color="auto"/>
        <w:left w:val="none" w:sz="0" w:space="0" w:color="auto"/>
        <w:bottom w:val="none" w:sz="0" w:space="0" w:color="auto"/>
        <w:right w:val="none" w:sz="0" w:space="0" w:color="auto"/>
      </w:divBdr>
      <w:divsChild>
        <w:div w:id="231430306">
          <w:marLeft w:val="0"/>
          <w:marRight w:val="0"/>
          <w:marTop w:val="0"/>
          <w:marBottom w:val="0"/>
          <w:divBdr>
            <w:top w:val="none" w:sz="0" w:space="0" w:color="auto"/>
            <w:left w:val="none" w:sz="0" w:space="0" w:color="auto"/>
            <w:bottom w:val="none" w:sz="0" w:space="0" w:color="auto"/>
            <w:right w:val="none" w:sz="0" w:space="0" w:color="auto"/>
          </w:divBdr>
          <w:divsChild>
            <w:div w:id="943734048">
              <w:marLeft w:val="0"/>
              <w:marRight w:val="0"/>
              <w:marTop w:val="0"/>
              <w:marBottom w:val="0"/>
              <w:divBdr>
                <w:top w:val="none" w:sz="0" w:space="0" w:color="auto"/>
                <w:left w:val="none" w:sz="0" w:space="0" w:color="auto"/>
                <w:bottom w:val="none" w:sz="0" w:space="0" w:color="auto"/>
                <w:right w:val="none" w:sz="0" w:space="0" w:color="auto"/>
              </w:divBdr>
              <w:divsChild>
                <w:div w:id="99960051">
                  <w:marLeft w:val="3684"/>
                  <w:marRight w:val="0"/>
                  <w:marTop w:val="0"/>
                  <w:marBottom w:val="569"/>
                  <w:divBdr>
                    <w:top w:val="single" w:sz="6" w:space="0" w:color="FFFFFF"/>
                    <w:left w:val="single" w:sz="6" w:space="0" w:color="FFFFFF"/>
                    <w:bottom w:val="single" w:sz="6" w:space="0" w:color="FFFFFF"/>
                    <w:right w:val="single" w:sz="6" w:space="0" w:color="FFFFFF"/>
                  </w:divBdr>
                  <w:divsChild>
                    <w:div w:id="1997026087">
                      <w:marLeft w:val="0"/>
                      <w:marRight w:val="-3349"/>
                      <w:marTop w:val="0"/>
                      <w:marBottom w:val="0"/>
                      <w:divBdr>
                        <w:top w:val="none" w:sz="0" w:space="0" w:color="auto"/>
                        <w:left w:val="none" w:sz="0" w:space="0" w:color="auto"/>
                        <w:bottom w:val="none" w:sz="0" w:space="0" w:color="auto"/>
                        <w:right w:val="none" w:sz="0" w:space="0" w:color="auto"/>
                      </w:divBdr>
                      <w:divsChild>
                        <w:div w:id="797605596">
                          <w:marLeft w:val="0"/>
                          <w:marRight w:val="3349"/>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98913874">
      <w:bodyDiv w:val="1"/>
      <w:marLeft w:val="0"/>
      <w:marRight w:val="0"/>
      <w:marTop w:val="0"/>
      <w:marBottom w:val="0"/>
      <w:divBdr>
        <w:top w:val="none" w:sz="0" w:space="0" w:color="auto"/>
        <w:left w:val="none" w:sz="0" w:space="0" w:color="auto"/>
        <w:bottom w:val="none" w:sz="0" w:space="0" w:color="auto"/>
        <w:right w:val="none" w:sz="0" w:space="0" w:color="auto"/>
      </w:divBdr>
    </w:div>
    <w:div w:id="1925796668">
      <w:bodyDiv w:val="1"/>
      <w:marLeft w:val="0"/>
      <w:marRight w:val="0"/>
      <w:marTop w:val="0"/>
      <w:marBottom w:val="0"/>
      <w:divBdr>
        <w:top w:val="none" w:sz="0" w:space="0" w:color="auto"/>
        <w:left w:val="none" w:sz="0" w:space="0" w:color="auto"/>
        <w:bottom w:val="none" w:sz="0" w:space="0" w:color="auto"/>
        <w:right w:val="none" w:sz="0" w:space="0" w:color="auto"/>
      </w:divBdr>
      <w:divsChild>
        <w:div w:id="2087847102">
          <w:marLeft w:val="0"/>
          <w:marRight w:val="0"/>
          <w:marTop w:val="0"/>
          <w:marBottom w:val="0"/>
          <w:divBdr>
            <w:top w:val="none" w:sz="0" w:space="0" w:color="auto"/>
            <w:left w:val="none" w:sz="0" w:space="0" w:color="auto"/>
            <w:bottom w:val="none" w:sz="0" w:space="0" w:color="auto"/>
            <w:right w:val="none" w:sz="0" w:space="0" w:color="auto"/>
          </w:divBdr>
          <w:divsChild>
            <w:div w:id="714308973">
              <w:marLeft w:val="0"/>
              <w:marRight w:val="0"/>
              <w:marTop w:val="0"/>
              <w:marBottom w:val="0"/>
              <w:divBdr>
                <w:top w:val="none" w:sz="0" w:space="0" w:color="auto"/>
                <w:left w:val="none" w:sz="0" w:space="0" w:color="auto"/>
                <w:bottom w:val="none" w:sz="0" w:space="0" w:color="auto"/>
                <w:right w:val="none" w:sz="0" w:space="0" w:color="auto"/>
              </w:divBdr>
              <w:divsChild>
                <w:div w:id="2040080801">
                  <w:marLeft w:val="8355"/>
                  <w:marRight w:val="0"/>
                  <w:marTop w:val="0"/>
                  <w:marBottom w:val="0"/>
                  <w:divBdr>
                    <w:top w:val="none" w:sz="0" w:space="0" w:color="auto"/>
                    <w:left w:val="none" w:sz="0" w:space="0" w:color="auto"/>
                    <w:bottom w:val="none" w:sz="0" w:space="0" w:color="auto"/>
                    <w:right w:val="none" w:sz="0" w:space="0" w:color="auto"/>
                  </w:divBdr>
                  <w:divsChild>
                    <w:div w:id="370493975">
                      <w:marLeft w:val="0"/>
                      <w:marRight w:val="0"/>
                      <w:marTop w:val="0"/>
                      <w:marBottom w:val="0"/>
                      <w:divBdr>
                        <w:top w:val="none" w:sz="0" w:space="0" w:color="auto"/>
                        <w:left w:val="none" w:sz="0" w:space="0" w:color="auto"/>
                        <w:bottom w:val="none" w:sz="0" w:space="0" w:color="auto"/>
                        <w:right w:val="none" w:sz="0" w:space="0" w:color="auto"/>
                      </w:divBdr>
                      <w:divsChild>
                        <w:div w:id="1169368614">
                          <w:marLeft w:val="0"/>
                          <w:marRight w:val="0"/>
                          <w:marTop w:val="0"/>
                          <w:marBottom w:val="0"/>
                          <w:divBdr>
                            <w:top w:val="none" w:sz="0" w:space="0" w:color="auto"/>
                            <w:left w:val="none" w:sz="0" w:space="0" w:color="auto"/>
                            <w:bottom w:val="none" w:sz="0" w:space="0" w:color="auto"/>
                            <w:right w:val="none" w:sz="0" w:space="0" w:color="auto"/>
                          </w:divBdr>
                          <w:divsChild>
                            <w:div w:id="1835878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0184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mailto:contract.bids@nice.org.uk"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rene.walker@nice.org.uk"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rene.walker@nice.org.uk"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mailto:irene.walker@nice.org.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9F8F7F-AA77-4AF4-B2B0-DC05FDB905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31</Pages>
  <Words>6504</Words>
  <Characters>36558</Characters>
  <Application>Microsoft Office Word</Application>
  <DocSecurity>4</DocSecurity>
  <Lines>304</Lines>
  <Paragraphs>85</Paragraphs>
  <ScaleCrop>false</ScaleCrop>
  <HeadingPairs>
    <vt:vector size="2" baseType="variant">
      <vt:variant>
        <vt:lpstr>Title</vt:lpstr>
      </vt:variant>
      <vt:variant>
        <vt:i4>1</vt:i4>
      </vt:variant>
    </vt:vector>
  </HeadingPairs>
  <TitlesOfParts>
    <vt:vector size="1" baseType="lpstr">
      <vt:lpstr/>
    </vt:vector>
  </TitlesOfParts>
  <Company>NICE</Company>
  <LinksUpToDate>false</LinksUpToDate>
  <CharactersWithSpaces>42977</CharactersWithSpaces>
  <SharedDoc>false</SharedDoc>
  <HLinks>
    <vt:vector size="414" baseType="variant">
      <vt:variant>
        <vt:i4>2228257</vt:i4>
      </vt:variant>
      <vt:variant>
        <vt:i4>333</vt:i4>
      </vt:variant>
      <vt:variant>
        <vt:i4>0</vt:i4>
      </vt:variant>
      <vt:variant>
        <vt:i4>5</vt:i4>
      </vt:variant>
      <vt:variant>
        <vt:lpwstr>http://www.evidence.nhs.uk/</vt:lpwstr>
      </vt:variant>
      <vt:variant>
        <vt:lpwstr/>
      </vt:variant>
      <vt:variant>
        <vt:i4>1376273</vt:i4>
      </vt:variant>
      <vt:variant>
        <vt:i4>330</vt:i4>
      </vt:variant>
      <vt:variant>
        <vt:i4>0</vt:i4>
      </vt:variant>
      <vt:variant>
        <vt:i4>5</vt:i4>
      </vt:variant>
      <vt:variant>
        <vt:lpwstr/>
      </vt:variant>
      <vt:variant>
        <vt:lpwstr>Variants</vt:lpwstr>
      </vt:variant>
      <vt:variant>
        <vt:i4>2031646</vt:i4>
      </vt:variant>
      <vt:variant>
        <vt:i4>327</vt:i4>
      </vt:variant>
      <vt:variant>
        <vt:i4>0</vt:i4>
      </vt:variant>
      <vt:variant>
        <vt:i4>5</vt:i4>
      </vt:variant>
      <vt:variant>
        <vt:lpwstr>http://www.openarchives.org/OAI/openarchivesprotocol.html</vt:lpwstr>
      </vt:variant>
      <vt:variant>
        <vt:lpwstr/>
      </vt:variant>
      <vt:variant>
        <vt:i4>3473467</vt:i4>
      </vt:variant>
      <vt:variant>
        <vt:i4>324</vt:i4>
      </vt:variant>
      <vt:variant>
        <vt:i4>0</vt:i4>
      </vt:variant>
      <vt:variant>
        <vt:i4>5</vt:i4>
      </vt:variant>
      <vt:variant>
        <vt:lpwstr/>
      </vt:variant>
      <vt:variant>
        <vt:lpwstr>Para951</vt:lpwstr>
      </vt:variant>
      <vt:variant>
        <vt:i4>3932275</vt:i4>
      </vt:variant>
      <vt:variant>
        <vt:i4>321</vt:i4>
      </vt:variant>
      <vt:variant>
        <vt:i4>0</vt:i4>
      </vt:variant>
      <vt:variant>
        <vt:i4>5</vt:i4>
      </vt:variant>
      <vt:variant>
        <vt:lpwstr/>
      </vt:variant>
      <vt:variant>
        <vt:lpwstr>Table1</vt:lpwstr>
      </vt:variant>
      <vt:variant>
        <vt:i4>3473462</vt:i4>
      </vt:variant>
      <vt:variant>
        <vt:i4>318</vt:i4>
      </vt:variant>
      <vt:variant>
        <vt:i4>0</vt:i4>
      </vt:variant>
      <vt:variant>
        <vt:i4>5</vt:i4>
      </vt:variant>
      <vt:variant>
        <vt:lpwstr/>
      </vt:variant>
      <vt:variant>
        <vt:lpwstr>Para454</vt:lpwstr>
      </vt:variant>
      <vt:variant>
        <vt:i4>3473462</vt:i4>
      </vt:variant>
      <vt:variant>
        <vt:i4>315</vt:i4>
      </vt:variant>
      <vt:variant>
        <vt:i4>0</vt:i4>
      </vt:variant>
      <vt:variant>
        <vt:i4>5</vt:i4>
      </vt:variant>
      <vt:variant>
        <vt:lpwstr/>
      </vt:variant>
      <vt:variant>
        <vt:lpwstr>Para453</vt:lpwstr>
      </vt:variant>
      <vt:variant>
        <vt:i4>3932275</vt:i4>
      </vt:variant>
      <vt:variant>
        <vt:i4>312</vt:i4>
      </vt:variant>
      <vt:variant>
        <vt:i4>0</vt:i4>
      </vt:variant>
      <vt:variant>
        <vt:i4>5</vt:i4>
      </vt:variant>
      <vt:variant>
        <vt:lpwstr/>
      </vt:variant>
      <vt:variant>
        <vt:lpwstr>Table1</vt:lpwstr>
      </vt:variant>
      <vt:variant>
        <vt:i4>3932275</vt:i4>
      </vt:variant>
      <vt:variant>
        <vt:i4>309</vt:i4>
      </vt:variant>
      <vt:variant>
        <vt:i4>0</vt:i4>
      </vt:variant>
      <vt:variant>
        <vt:i4>5</vt:i4>
      </vt:variant>
      <vt:variant>
        <vt:lpwstr/>
      </vt:variant>
      <vt:variant>
        <vt:lpwstr>Table1</vt:lpwstr>
      </vt:variant>
      <vt:variant>
        <vt:i4>6357105</vt:i4>
      </vt:variant>
      <vt:variant>
        <vt:i4>306</vt:i4>
      </vt:variant>
      <vt:variant>
        <vt:i4>0</vt:i4>
      </vt:variant>
      <vt:variant>
        <vt:i4>5</vt:i4>
      </vt:variant>
      <vt:variant>
        <vt:lpwstr/>
      </vt:variant>
      <vt:variant>
        <vt:lpwstr>QA</vt:lpwstr>
      </vt:variant>
      <vt:variant>
        <vt:i4>3932275</vt:i4>
      </vt:variant>
      <vt:variant>
        <vt:i4>303</vt:i4>
      </vt:variant>
      <vt:variant>
        <vt:i4>0</vt:i4>
      </vt:variant>
      <vt:variant>
        <vt:i4>5</vt:i4>
      </vt:variant>
      <vt:variant>
        <vt:lpwstr/>
      </vt:variant>
      <vt:variant>
        <vt:lpwstr>Table1</vt:lpwstr>
      </vt:variant>
      <vt:variant>
        <vt:i4>3932275</vt:i4>
      </vt:variant>
      <vt:variant>
        <vt:i4>300</vt:i4>
      </vt:variant>
      <vt:variant>
        <vt:i4>0</vt:i4>
      </vt:variant>
      <vt:variant>
        <vt:i4>5</vt:i4>
      </vt:variant>
      <vt:variant>
        <vt:lpwstr/>
      </vt:variant>
      <vt:variant>
        <vt:lpwstr>Table1</vt:lpwstr>
      </vt:variant>
      <vt:variant>
        <vt:i4>6357105</vt:i4>
      </vt:variant>
      <vt:variant>
        <vt:i4>297</vt:i4>
      </vt:variant>
      <vt:variant>
        <vt:i4>0</vt:i4>
      </vt:variant>
      <vt:variant>
        <vt:i4>5</vt:i4>
      </vt:variant>
      <vt:variant>
        <vt:lpwstr/>
      </vt:variant>
      <vt:variant>
        <vt:lpwstr>QA</vt:lpwstr>
      </vt:variant>
      <vt:variant>
        <vt:i4>3932275</vt:i4>
      </vt:variant>
      <vt:variant>
        <vt:i4>294</vt:i4>
      </vt:variant>
      <vt:variant>
        <vt:i4>0</vt:i4>
      </vt:variant>
      <vt:variant>
        <vt:i4>5</vt:i4>
      </vt:variant>
      <vt:variant>
        <vt:lpwstr/>
      </vt:variant>
      <vt:variant>
        <vt:lpwstr>Table1</vt:lpwstr>
      </vt:variant>
      <vt:variant>
        <vt:i4>6357105</vt:i4>
      </vt:variant>
      <vt:variant>
        <vt:i4>291</vt:i4>
      </vt:variant>
      <vt:variant>
        <vt:i4>0</vt:i4>
      </vt:variant>
      <vt:variant>
        <vt:i4>5</vt:i4>
      </vt:variant>
      <vt:variant>
        <vt:lpwstr/>
      </vt:variant>
      <vt:variant>
        <vt:lpwstr>QA</vt:lpwstr>
      </vt:variant>
      <vt:variant>
        <vt:i4>1310740</vt:i4>
      </vt:variant>
      <vt:variant>
        <vt:i4>288</vt:i4>
      </vt:variant>
      <vt:variant>
        <vt:i4>0</vt:i4>
      </vt:variant>
      <vt:variant>
        <vt:i4>5</vt:i4>
      </vt:variant>
      <vt:variant>
        <vt:lpwstr/>
      </vt:variant>
      <vt:variant>
        <vt:lpwstr>Usage</vt:lpwstr>
      </vt:variant>
      <vt:variant>
        <vt:i4>393228</vt:i4>
      </vt:variant>
      <vt:variant>
        <vt:i4>285</vt:i4>
      </vt:variant>
      <vt:variant>
        <vt:i4>0</vt:i4>
      </vt:variant>
      <vt:variant>
        <vt:i4>5</vt:i4>
      </vt:variant>
      <vt:variant>
        <vt:lpwstr/>
      </vt:variant>
      <vt:variant>
        <vt:lpwstr>TopicCoverage</vt:lpwstr>
      </vt:variant>
      <vt:variant>
        <vt:i4>393228</vt:i4>
      </vt:variant>
      <vt:variant>
        <vt:i4>282</vt:i4>
      </vt:variant>
      <vt:variant>
        <vt:i4>0</vt:i4>
      </vt:variant>
      <vt:variant>
        <vt:i4>5</vt:i4>
      </vt:variant>
      <vt:variant>
        <vt:lpwstr/>
      </vt:variant>
      <vt:variant>
        <vt:lpwstr>TopicCoverage</vt:lpwstr>
      </vt:variant>
      <vt:variant>
        <vt:i4>393228</vt:i4>
      </vt:variant>
      <vt:variant>
        <vt:i4>279</vt:i4>
      </vt:variant>
      <vt:variant>
        <vt:i4>0</vt:i4>
      </vt:variant>
      <vt:variant>
        <vt:i4>5</vt:i4>
      </vt:variant>
      <vt:variant>
        <vt:lpwstr/>
      </vt:variant>
      <vt:variant>
        <vt:lpwstr>TopicCoverage</vt:lpwstr>
      </vt:variant>
      <vt:variant>
        <vt:i4>7405675</vt:i4>
      </vt:variant>
      <vt:variant>
        <vt:i4>276</vt:i4>
      </vt:variant>
      <vt:variant>
        <vt:i4>0</vt:i4>
      </vt:variant>
      <vt:variant>
        <vt:i4>5</vt:i4>
      </vt:variant>
      <vt:variant>
        <vt:lpwstr/>
      </vt:variant>
      <vt:variant>
        <vt:lpwstr>English</vt:lpwstr>
      </vt:variant>
      <vt:variant>
        <vt:i4>4456575</vt:i4>
      </vt:variant>
      <vt:variant>
        <vt:i4>273</vt:i4>
      </vt:variant>
      <vt:variant>
        <vt:i4>0</vt:i4>
      </vt:variant>
      <vt:variant>
        <vt:i4>5</vt:i4>
      </vt:variant>
      <vt:variant>
        <vt:lpwstr>mailto:irene.walker@nice.org.uk</vt:lpwstr>
      </vt:variant>
      <vt:variant>
        <vt:lpwstr/>
      </vt:variant>
      <vt:variant>
        <vt:i4>6160499</vt:i4>
      </vt:variant>
      <vt:variant>
        <vt:i4>270</vt:i4>
      </vt:variant>
      <vt:variant>
        <vt:i4>0</vt:i4>
      </vt:variant>
      <vt:variant>
        <vt:i4>5</vt:i4>
      </vt:variant>
      <vt:variant>
        <vt:lpwstr>mailto:Contract.bids@nice.org.uk</vt:lpwstr>
      </vt:variant>
      <vt:variant>
        <vt:lpwstr/>
      </vt:variant>
      <vt:variant>
        <vt:i4>3932275</vt:i4>
      </vt:variant>
      <vt:variant>
        <vt:i4>264</vt:i4>
      </vt:variant>
      <vt:variant>
        <vt:i4>0</vt:i4>
      </vt:variant>
      <vt:variant>
        <vt:i4>5</vt:i4>
      </vt:variant>
      <vt:variant>
        <vt:lpwstr/>
      </vt:variant>
      <vt:variant>
        <vt:lpwstr>Table1</vt:lpwstr>
      </vt:variant>
      <vt:variant>
        <vt:i4>5701639</vt:i4>
      </vt:variant>
      <vt:variant>
        <vt:i4>261</vt:i4>
      </vt:variant>
      <vt:variant>
        <vt:i4>0</vt:i4>
      </vt:variant>
      <vt:variant>
        <vt:i4>5</vt:i4>
      </vt:variant>
      <vt:variant>
        <vt:lpwstr>http://guidance.nice.org.uk/</vt:lpwstr>
      </vt:variant>
      <vt:variant>
        <vt:lpwstr/>
      </vt:variant>
      <vt:variant>
        <vt:i4>6357105</vt:i4>
      </vt:variant>
      <vt:variant>
        <vt:i4>258</vt:i4>
      </vt:variant>
      <vt:variant>
        <vt:i4>0</vt:i4>
      </vt:variant>
      <vt:variant>
        <vt:i4>5</vt:i4>
      </vt:variant>
      <vt:variant>
        <vt:lpwstr/>
      </vt:variant>
      <vt:variant>
        <vt:lpwstr>QA</vt:lpwstr>
      </vt:variant>
      <vt:variant>
        <vt:i4>4784148</vt:i4>
      </vt:variant>
      <vt:variant>
        <vt:i4>255</vt:i4>
      </vt:variant>
      <vt:variant>
        <vt:i4>0</vt:i4>
      </vt:variant>
      <vt:variant>
        <vt:i4>5</vt:i4>
      </vt:variant>
      <vt:variant>
        <vt:lpwstr>http://www.nice.org.uk/aboutnice</vt:lpwstr>
      </vt:variant>
      <vt:variant>
        <vt:lpwstr/>
      </vt:variant>
      <vt:variant>
        <vt:i4>4784148</vt:i4>
      </vt:variant>
      <vt:variant>
        <vt:i4>249</vt:i4>
      </vt:variant>
      <vt:variant>
        <vt:i4>0</vt:i4>
      </vt:variant>
      <vt:variant>
        <vt:i4>5</vt:i4>
      </vt:variant>
      <vt:variant>
        <vt:lpwstr>http://www.nice.org.uk/aboutnice</vt:lpwstr>
      </vt:variant>
      <vt:variant>
        <vt:lpwstr/>
      </vt:variant>
      <vt:variant>
        <vt:i4>2228257</vt:i4>
      </vt:variant>
      <vt:variant>
        <vt:i4>243</vt:i4>
      </vt:variant>
      <vt:variant>
        <vt:i4>0</vt:i4>
      </vt:variant>
      <vt:variant>
        <vt:i4>5</vt:i4>
      </vt:variant>
      <vt:variant>
        <vt:lpwstr>http://www.evidence.nhs.uk/</vt:lpwstr>
      </vt:variant>
      <vt:variant>
        <vt:lpwstr/>
      </vt:variant>
      <vt:variant>
        <vt:i4>2228257</vt:i4>
      </vt:variant>
      <vt:variant>
        <vt:i4>240</vt:i4>
      </vt:variant>
      <vt:variant>
        <vt:i4>0</vt:i4>
      </vt:variant>
      <vt:variant>
        <vt:i4>5</vt:i4>
      </vt:variant>
      <vt:variant>
        <vt:lpwstr>http://www.evidence.nhs.uk/</vt:lpwstr>
      </vt:variant>
      <vt:variant>
        <vt:lpwstr/>
      </vt:variant>
      <vt:variant>
        <vt:i4>1310740</vt:i4>
      </vt:variant>
      <vt:variant>
        <vt:i4>237</vt:i4>
      </vt:variant>
      <vt:variant>
        <vt:i4>0</vt:i4>
      </vt:variant>
      <vt:variant>
        <vt:i4>5</vt:i4>
      </vt:variant>
      <vt:variant>
        <vt:lpwstr/>
      </vt:variant>
      <vt:variant>
        <vt:lpwstr>Usage</vt:lpwstr>
      </vt:variant>
      <vt:variant>
        <vt:i4>1638448</vt:i4>
      </vt:variant>
      <vt:variant>
        <vt:i4>230</vt:i4>
      </vt:variant>
      <vt:variant>
        <vt:i4>0</vt:i4>
      </vt:variant>
      <vt:variant>
        <vt:i4>5</vt:i4>
      </vt:variant>
      <vt:variant>
        <vt:lpwstr/>
      </vt:variant>
      <vt:variant>
        <vt:lpwstr>_Toc276475385</vt:lpwstr>
      </vt:variant>
      <vt:variant>
        <vt:i4>1638448</vt:i4>
      </vt:variant>
      <vt:variant>
        <vt:i4>224</vt:i4>
      </vt:variant>
      <vt:variant>
        <vt:i4>0</vt:i4>
      </vt:variant>
      <vt:variant>
        <vt:i4>5</vt:i4>
      </vt:variant>
      <vt:variant>
        <vt:lpwstr/>
      </vt:variant>
      <vt:variant>
        <vt:lpwstr>_Toc276475384</vt:lpwstr>
      </vt:variant>
      <vt:variant>
        <vt:i4>1638448</vt:i4>
      </vt:variant>
      <vt:variant>
        <vt:i4>218</vt:i4>
      </vt:variant>
      <vt:variant>
        <vt:i4>0</vt:i4>
      </vt:variant>
      <vt:variant>
        <vt:i4>5</vt:i4>
      </vt:variant>
      <vt:variant>
        <vt:lpwstr/>
      </vt:variant>
      <vt:variant>
        <vt:lpwstr>_Toc276475383</vt:lpwstr>
      </vt:variant>
      <vt:variant>
        <vt:i4>1638448</vt:i4>
      </vt:variant>
      <vt:variant>
        <vt:i4>212</vt:i4>
      </vt:variant>
      <vt:variant>
        <vt:i4>0</vt:i4>
      </vt:variant>
      <vt:variant>
        <vt:i4>5</vt:i4>
      </vt:variant>
      <vt:variant>
        <vt:lpwstr/>
      </vt:variant>
      <vt:variant>
        <vt:lpwstr>_Toc276475382</vt:lpwstr>
      </vt:variant>
      <vt:variant>
        <vt:i4>1638448</vt:i4>
      </vt:variant>
      <vt:variant>
        <vt:i4>206</vt:i4>
      </vt:variant>
      <vt:variant>
        <vt:i4>0</vt:i4>
      </vt:variant>
      <vt:variant>
        <vt:i4>5</vt:i4>
      </vt:variant>
      <vt:variant>
        <vt:lpwstr/>
      </vt:variant>
      <vt:variant>
        <vt:lpwstr>_Toc276475381</vt:lpwstr>
      </vt:variant>
      <vt:variant>
        <vt:i4>1638448</vt:i4>
      </vt:variant>
      <vt:variant>
        <vt:i4>200</vt:i4>
      </vt:variant>
      <vt:variant>
        <vt:i4>0</vt:i4>
      </vt:variant>
      <vt:variant>
        <vt:i4>5</vt:i4>
      </vt:variant>
      <vt:variant>
        <vt:lpwstr/>
      </vt:variant>
      <vt:variant>
        <vt:lpwstr>_Toc276475380</vt:lpwstr>
      </vt:variant>
      <vt:variant>
        <vt:i4>1441840</vt:i4>
      </vt:variant>
      <vt:variant>
        <vt:i4>194</vt:i4>
      </vt:variant>
      <vt:variant>
        <vt:i4>0</vt:i4>
      </vt:variant>
      <vt:variant>
        <vt:i4>5</vt:i4>
      </vt:variant>
      <vt:variant>
        <vt:lpwstr/>
      </vt:variant>
      <vt:variant>
        <vt:lpwstr>_Toc276475379</vt:lpwstr>
      </vt:variant>
      <vt:variant>
        <vt:i4>1441840</vt:i4>
      </vt:variant>
      <vt:variant>
        <vt:i4>188</vt:i4>
      </vt:variant>
      <vt:variant>
        <vt:i4>0</vt:i4>
      </vt:variant>
      <vt:variant>
        <vt:i4>5</vt:i4>
      </vt:variant>
      <vt:variant>
        <vt:lpwstr/>
      </vt:variant>
      <vt:variant>
        <vt:lpwstr>_Toc276475378</vt:lpwstr>
      </vt:variant>
      <vt:variant>
        <vt:i4>1441840</vt:i4>
      </vt:variant>
      <vt:variant>
        <vt:i4>182</vt:i4>
      </vt:variant>
      <vt:variant>
        <vt:i4>0</vt:i4>
      </vt:variant>
      <vt:variant>
        <vt:i4>5</vt:i4>
      </vt:variant>
      <vt:variant>
        <vt:lpwstr/>
      </vt:variant>
      <vt:variant>
        <vt:lpwstr>_Toc276475377</vt:lpwstr>
      </vt:variant>
      <vt:variant>
        <vt:i4>1441840</vt:i4>
      </vt:variant>
      <vt:variant>
        <vt:i4>176</vt:i4>
      </vt:variant>
      <vt:variant>
        <vt:i4>0</vt:i4>
      </vt:variant>
      <vt:variant>
        <vt:i4>5</vt:i4>
      </vt:variant>
      <vt:variant>
        <vt:lpwstr/>
      </vt:variant>
      <vt:variant>
        <vt:lpwstr>_Toc276475376</vt:lpwstr>
      </vt:variant>
      <vt:variant>
        <vt:i4>1441840</vt:i4>
      </vt:variant>
      <vt:variant>
        <vt:i4>170</vt:i4>
      </vt:variant>
      <vt:variant>
        <vt:i4>0</vt:i4>
      </vt:variant>
      <vt:variant>
        <vt:i4>5</vt:i4>
      </vt:variant>
      <vt:variant>
        <vt:lpwstr/>
      </vt:variant>
      <vt:variant>
        <vt:lpwstr>_Toc276475375</vt:lpwstr>
      </vt:variant>
      <vt:variant>
        <vt:i4>1441840</vt:i4>
      </vt:variant>
      <vt:variant>
        <vt:i4>164</vt:i4>
      </vt:variant>
      <vt:variant>
        <vt:i4>0</vt:i4>
      </vt:variant>
      <vt:variant>
        <vt:i4>5</vt:i4>
      </vt:variant>
      <vt:variant>
        <vt:lpwstr/>
      </vt:variant>
      <vt:variant>
        <vt:lpwstr>_Toc276475374</vt:lpwstr>
      </vt:variant>
      <vt:variant>
        <vt:i4>1441840</vt:i4>
      </vt:variant>
      <vt:variant>
        <vt:i4>158</vt:i4>
      </vt:variant>
      <vt:variant>
        <vt:i4>0</vt:i4>
      </vt:variant>
      <vt:variant>
        <vt:i4>5</vt:i4>
      </vt:variant>
      <vt:variant>
        <vt:lpwstr/>
      </vt:variant>
      <vt:variant>
        <vt:lpwstr>_Toc276475373</vt:lpwstr>
      </vt:variant>
      <vt:variant>
        <vt:i4>1441840</vt:i4>
      </vt:variant>
      <vt:variant>
        <vt:i4>152</vt:i4>
      </vt:variant>
      <vt:variant>
        <vt:i4>0</vt:i4>
      </vt:variant>
      <vt:variant>
        <vt:i4>5</vt:i4>
      </vt:variant>
      <vt:variant>
        <vt:lpwstr/>
      </vt:variant>
      <vt:variant>
        <vt:lpwstr>_Toc276475372</vt:lpwstr>
      </vt:variant>
      <vt:variant>
        <vt:i4>1441840</vt:i4>
      </vt:variant>
      <vt:variant>
        <vt:i4>146</vt:i4>
      </vt:variant>
      <vt:variant>
        <vt:i4>0</vt:i4>
      </vt:variant>
      <vt:variant>
        <vt:i4>5</vt:i4>
      </vt:variant>
      <vt:variant>
        <vt:lpwstr/>
      </vt:variant>
      <vt:variant>
        <vt:lpwstr>_Toc276475371</vt:lpwstr>
      </vt:variant>
      <vt:variant>
        <vt:i4>1441840</vt:i4>
      </vt:variant>
      <vt:variant>
        <vt:i4>140</vt:i4>
      </vt:variant>
      <vt:variant>
        <vt:i4>0</vt:i4>
      </vt:variant>
      <vt:variant>
        <vt:i4>5</vt:i4>
      </vt:variant>
      <vt:variant>
        <vt:lpwstr/>
      </vt:variant>
      <vt:variant>
        <vt:lpwstr>_Toc276475370</vt:lpwstr>
      </vt:variant>
      <vt:variant>
        <vt:i4>1507376</vt:i4>
      </vt:variant>
      <vt:variant>
        <vt:i4>134</vt:i4>
      </vt:variant>
      <vt:variant>
        <vt:i4>0</vt:i4>
      </vt:variant>
      <vt:variant>
        <vt:i4>5</vt:i4>
      </vt:variant>
      <vt:variant>
        <vt:lpwstr/>
      </vt:variant>
      <vt:variant>
        <vt:lpwstr>_Toc276475369</vt:lpwstr>
      </vt:variant>
      <vt:variant>
        <vt:i4>1507376</vt:i4>
      </vt:variant>
      <vt:variant>
        <vt:i4>128</vt:i4>
      </vt:variant>
      <vt:variant>
        <vt:i4>0</vt:i4>
      </vt:variant>
      <vt:variant>
        <vt:i4>5</vt:i4>
      </vt:variant>
      <vt:variant>
        <vt:lpwstr/>
      </vt:variant>
      <vt:variant>
        <vt:lpwstr>_Toc276475368</vt:lpwstr>
      </vt:variant>
      <vt:variant>
        <vt:i4>1507376</vt:i4>
      </vt:variant>
      <vt:variant>
        <vt:i4>122</vt:i4>
      </vt:variant>
      <vt:variant>
        <vt:i4>0</vt:i4>
      </vt:variant>
      <vt:variant>
        <vt:i4>5</vt:i4>
      </vt:variant>
      <vt:variant>
        <vt:lpwstr/>
      </vt:variant>
      <vt:variant>
        <vt:lpwstr>_Toc276475367</vt:lpwstr>
      </vt:variant>
      <vt:variant>
        <vt:i4>1507376</vt:i4>
      </vt:variant>
      <vt:variant>
        <vt:i4>116</vt:i4>
      </vt:variant>
      <vt:variant>
        <vt:i4>0</vt:i4>
      </vt:variant>
      <vt:variant>
        <vt:i4>5</vt:i4>
      </vt:variant>
      <vt:variant>
        <vt:lpwstr/>
      </vt:variant>
      <vt:variant>
        <vt:lpwstr>_Toc276475366</vt:lpwstr>
      </vt:variant>
      <vt:variant>
        <vt:i4>1507376</vt:i4>
      </vt:variant>
      <vt:variant>
        <vt:i4>110</vt:i4>
      </vt:variant>
      <vt:variant>
        <vt:i4>0</vt:i4>
      </vt:variant>
      <vt:variant>
        <vt:i4>5</vt:i4>
      </vt:variant>
      <vt:variant>
        <vt:lpwstr/>
      </vt:variant>
      <vt:variant>
        <vt:lpwstr>_Toc276475365</vt:lpwstr>
      </vt:variant>
      <vt:variant>
        <vt:i4>1507376</vt:i4>
      </vt:variant>
      <vt:variant>
        <vt:i4>104</vt:i4>
      </vt:variant>
      <vt:variant>
        <vt:i4>0</vt:i4>
      </vt:variant>
      <vt:variant>
        <vt:i4>5</vt:i4>
      </vt:variant>
      <vt:variant>
        <vt:lpwstr/>
      </vt:variant>
      <vt:variant>
        <vt:lpwstr>_Toc276475364</vt:lpwstr>
      </vt:variant>
      <vt:variant>
        <vt:i4>1507376</vt:i4>
      </vt:variant>
      <vt:variant>
        <vt:i4>98</vt:i4>
      </vt:variant>
      <vt:variant>
        <vt:i4>0</vt:i4>
      </vt:variant>
      <vt:variant>
        <vt:i4>5</vt:i4>
      </vt:variant>
      <vt:variant>
        <vt:lpwstr/>
      </vt:variant>
      <vt:variant>
        <vt:lpwstr>_Toc276475363</vt:lpwstr>
      </vt:variant>
      <vt:variant>
        <vt:i4>1507376</vt:i4>
      </vt:variant>
      <vt:variant>
        <vt:i4>92</vt:i4>
      </vt:variant>
      <vt:variant>
        <vt:i4>0</vt:i4>
      </vt:variant>
      <vt:variant>
        <vt:i4>5</vt:i4>
      </vt:variant>
      <vt:variant>
        <vt:lpwstr/>
      </vt:variant>
      <vt:variant>
        <vt:lpwstr>_Toc276475362</vt:lpwstr>
      </vt:variant>
      <vt:variant>
        <vt:i4>1507376</vt:i4>
      </vt:variant>
      <vt:variant>
        <vt:i4>86</vt:i4>
      </vt:variant>
      <vt:variant>
        <vt:i4>0</vt:i4>
      </vt:variant>
      <vt:variant>
        <vt:i4>5</vt:i4>
      </vt:variant>
      <vt:variant>
        <vt:lpwstr/>
      </vt:variant>
      <vt:variant>
        <vt:lpwstr>_Toc276475361</vt:lpwstr>
      </vt:variant>
      <vt:variant>
        <vt:i4>1310768</vt:i4>
      </vt:variant>
      <vt:variant>
        <vt:i4>80</vt:i4>
      </vt:variant>
      <vt:variant>
        <vt:i4>0</vt:i4>
      </vt:variant>
      <vt:variant>
        <vt:i4>5</vt:i4>
      </vt:variant>
      <vt:variant>
        <vt:lpwstr/>
      </vt:variant>
      <vt:variant>
        <vt:lpwstr>_Toc276475359</vt:lpwstr>
      </vt:variant>
      <vt:variant>
        <vt:i4>1310768</vt:i4>
      </vt:variant>
      <vt:variant>
        <vt:i4>74</vt:i4>
      </vt:variant>
      <vt:variant>
        <vt:i4>0</vt:i4>
      </vt:variant>
      <vt:variant>
        <vt:i4>5</vt:i4>
      </vt:variant>
      <vt:variant>
        <vt:lpwstr/>
      </vt:variant>
      <vt:variant>
        <vt:lpwstr>_Toc276475358</vt:lpwstr>
      </vt:variant>
      <vt:variant>
        <vt:i4>1310768</vt:i4>
      </vt:variant>
      <vt:variant>
        <vt:i4>68</vt:i4>
      </vt:variant>
      <vt:variant>
        <vt:i4>0</vt:i4>
      </vt:variant>
      <vt:variant>
        <vt:i4>5</vt:i4>
      </vt:variant>
      <vt:variant>
        <vt:lpwstr/>
      </vt:variant>
      <vt:variant>
        <vt:lpwstr>_Toc276475357</vt:lpwstr>
      </vt:variant>
      <vt:variant>
        <vt:i4>1310768</vt:i4>
      </vt:variant>
      <vt:variant>
        <vt:i4>62</vt:i4>
      </vt:variant>
      <vt:variant>
        <vt:i4>0</vt:i4>
      </vt:variant>
      <vt:variant>
        <vt:i4>5</vt:i4>
      </vt:variant>
      <vt:variant>
        <vt:lpwstr/>
      </vt:variant>
      <vt:variant>
        <vt:lpwstr>_Toc276475356</vt:lpwstr>
      </vt:variant>
      <vt:variant>
        <vt:i4>1310768</vt:i4>
      </vt:variant>
      <vt:variant>
        <vt:i4>56</vt:i4>
      </vt:variant>
      <vt:variant>
        <vt:i4>0</vt:i4>
      </vt:variant>
      <vt:variant>
        <vt:i4>5</vt:i4>
      </vt:variant>
      <vt:variant>
        <vt:lpwstr/>
      </vt:variant>
      <vt:variant>
        <vt:lpwstr>_Toc276475355</vt:lpwstr>
      </vt:variant>
      <vt:variant>
        <vt:i4>1310768</vt:i4>
      </vt:variant>
      <vt:variant>
        <vt:i4>50</vt:i4>
      </vt:variant>
      <vt:variant>
        <vt:i4>0</vt:i4>
      </vt:variant>
      <vt:variant>
        <vt:i4>5</vt:i4>
      </vt:variant>
      <vt:variant>
        <vt:lpwstr/>
      </vt:variant>
      <vt:variant>
        <vt:lpwstr>_Toc276475354</vt:lpwstr>
      </vt:variant>
      <vt:variant>
        <vt:i4>1310768</vt:i4>
      </vt:variant>
      <vt:variant>
        <vt:i4>44</vt:i4>
      </vt:variant>
      <vt:variant>
        <vt:i4>0</vt:i4>
      </vt:variant>
      <vt:variant>
        <vt:i4>5</vt:i4>
      </vt:variant>
      <vt:variant>
        <vt:lpwstr/>
      </vt:variant>
      <vt:variant>
        <vt:lpwstr>_Toc276475353</vt:lpwstr>
      </vt:variant>
      <vt:variant>
        <vt:i4>1310768</vt:i4>
      </vt:variant>
      <vt:variant>
        <vt:i4>38</vt:i4>
      </vt:variant>
      <vt:variant>
        <vt:i4>0</vt:i4>
      </vt:variant>
      <vt:variant>
        <vt:i4>5</vt:i4>
      </vt:variant>
      <vt:variant>
        <vt:lpwstr/>
      </vt:variant>
      <vt:variant>
        <vt:lpwstr>_Toc276475352</vt:lpwstr>
      </vt:variant>
      <vt:variant>
        <vt:i4>1310768</vt:i4>
      </vt:variant>
      <vt:variant>
        <vt:i4>32</vt:i4>
      </vt:variant>
      <vt:variant>
        <vt:i4>0</vt:i4>
      </vt:variant>
      <vt:variant>
        <vt:i4>5</vt:i4>
      </vt:variant>
      <vt:variant>
        <vt:lpwstr/>
      </vt:variant>
      <vt:variant>
        <vt:lpwstr>_Toc276475351</vt:lpwstr>
      </vt:variant>
      <vt:variant>
        <vt:i4>1310768</vt:i4>
      </vt:variant>
      <vt:variant>
        <vt:i4>26</vt:i4>
      </vt:variant>
      <vt:variant>
        <vt:i4>0</vt:i4>
      </vt:variant>
      <vt:variant>
        <vt:i4>5</vt:i4>
      </vt:variant>
      <vt:variant>
        <vt:lpwstr/>
      </vt:variant>
      <vt:variant>
        <vt:lpwstr>_Toc276475350</vt:lpwstr>
      </vt:variant>
      <vt:variant>
        <vt:i4>1376304</vt:i4>
      </vt:variant>
      <vt:variant>
        <vt:i4>20</vt:i4>
      </vt:variant>
      <vt:variant>
        <vt:i4>0</vt:i4>
      </vt:variant>
      <vt:variant>
        <vt:i4>5</vt:i4>
      </vt:variant>
      <vt:variant>
        <vt:lpwstr/>
      </vt:variant>
      <vt:variant>
        <vt:lpwstr>_Toc276475349</vt:lpwstr>
      </vt:variant>
      <vt:variant>
        <vt:i4>1376304</vt:i4>
      </vt:variant>
      <vt:variant>
        <vt:i4>14</vt:i4>
      </vt:variant>
      <vt:variant>
        <vt:i4>0</vt:i4>
      </vt:variant>
      <vt:variant>
        <vt:i4>5</vt:i4>
      </vt:variant>
      <vt:variant>
        <vt:lpwstr/>
      </vt:variant>
      <vt:variant>
        <vt:lpwstr>_Toc276475347</vt:lpwstr>
      </vt:variant>
      <vt:variant>
        <vt:i4>1376304</vt:i4>
      </vt:variant>
      <vt:variant>
        <vt:i4>8</vt:i4>
      </vt:variant>
      <vt:variant>
        <vt:i4>0</vt:i4>
      </vt:variant>
      <vt:variant>
        <vt:i4>5</vt:i4>
      </vt:variant>
      <vt:variant>
        <vt:lpwstr/>
      </vt:variant>
      <vt:variant>
        <vt:lpwstr>_Toc276475346</vt:lpwstr>
      </vt:variant>
      <vt:variant>
        <vt:i4>1376304</vt:i4>
      </vt:variant>
      <vt:variant>
        <vt:i4>2</vt:i4>
      </vt:variant>
      <vt:variant>
        <vt:i4>0</vt:i4>
      </vt:variant>
      <vt:variant>
        <vt:i4>5</vt:i4>
      </vt:variant>
      <vt:variant>
        <vt:lpwstr/>
      </vt:variant>
      <vt:variant>
        <vt:lpwstr>_Toc276475345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Chris</dc:creator>
  <cp:lastModifiedBy>Irene Walker</cp:lastModifiedBy>
  <cp:revision>2</cp:revision>
  <cp:lastPrinted>2016-04-27T16:05:00Z</cp:lastPrinted>
  <dcterms:created xsi:type="dcterms:W3CDTF">2021-12-02T13:51:00Z</dcterms:created>
  <dcterms:modified xsi:type="dcterms:W3CDTF">2021-12-02T13:51:00Z</dcterms:modified>
</cp:coreProperties>
</file>